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21600" w:type="dxa"/>
        <w:jc w:val="center"/>
        <w:tblCellMar>
          <w:left w:w="0" w:type="dxa"/>
          <w:right w:w="0" w:type="dxa"/>
        </w:tblCellMar>
        <w:tblLook w:val="04A0" w:firstRow="1" w:lastRow="0" w:firstColumn="1" w:lastColumn="0" w:noHBand="0" w:noVBand="1"/>
      </w:tblPr>
      <w:tblGrid>
        <w:gridCol w:w="21600"/>
      </w:tblGrid>
      <w:tr w:rsidR="00383B67" w:rsidRPr="00383B67" w:rsidTr="00383B67">
        <w:trPr>
          <w:jc w:val="center"/>
        </w:trPr>
        <w:tc>
          <w:tcPr>
            <w:tcW w:w="0" w:type="auto"/>
            <w:shd w:val="clear" w:color="auto" w:fill="auto"/>
            <w:vAlign w:val="center"/>
            <w:hideMark/>
          </w:tcPr>
          <w:tbl>
            <w:tblPr>
              <w:tblW w:w="9000" w:type="dxa"/>
              <w:jc w:val="center"/>
              <w:tblCellMar>
                <w:left w:w="0" w:type="dxa"/>
                <w:right w:w="0" w:type="dxa"/>
              </w:tblCellMar>
              <w:tblLook w:val="04A0" w:firstRow="1" w:lastRow="0" w:firstColumn="1" w:lastColumn="0" w:noHBand="0" w:noVBand="1"/>
            </w:tblPr>
            <w:tblGrid>
              <w:gridCol w:w="9000"/>
            </w:tblGrid>
            <w:tr w:rsidR="00383B67" w:rsidRPr="00383B67">
              <w:trPr>
                <w:jc w:val="center"/>
              </w:trPr>
              <w:tc>
                <w:tcPr>
                  <w:tcW w:w="0" w:type="auto"/>
                  <w:shd w:val="clear" w:color="auto" w:fill="DDDDDD"/>
                  <w:vAlign w:val="center"/>
                  <w:hideMark/>
                </w:tcPr>
                <w:tbl>
                  <w:tblPr>
                    <w:tblW w:w="5000" w:type="pct"/>
                    <w:tblCellMar>
                      <w:left w:w="0" w:type="dxa"/>
                      <w:right w:w="0" w:type="dxa"/>
                    </w:tblCellMar>
                    <w:tblLook w:val="04A0" w:firstRow="1" w:lastRow="0" w:firstColumn="1" w:lastColumn="0" w:noHBand="0" w:noVBand="1"/>
                  </w:tblPr>
                  <w:tblGrid>
                    <w:gridCol w:w="9000"/>
                  </w:tblGrid>
                  <w:tr w:rsidR="00383B67" w:rsidRPr="00383B67">
                    <w:tc>
                      <w:tcPr>
                        <w:tcW w:w="9000" w:type="dxa"/>
                        <w:hideMark/>
                      </w:tcPr>
                      <w:tbl>
                        <w:tblPr>
                          <w:tblW w:w="5000" w:type="pct"/>
                          <w:jc w:val="center"/>
                          <w:tblCellMar>
                            <w:left w:w="0" w:type="dxa"/>
                            <w:right w:w="0" w:type="dxa"/>
                          </w:tblCellMar>
                          <w:tblLook w:val="04A0" w:firstRow="1" w:lastRow="0" w:firstColumn="1" w:lastColumn="0" w:noHBand="0" w:noVBand="1"/>
                        </w:tblPr>
                        <w:tblGrid>
                          <w:gridCol w:w="9000"/>
                        </w:tblGrid>
                        <w:tr w:rsidR="00383B67" w:rsidRPr="00383B67">
                          <w:trPr>
                            <w:jc w:val="center"/>
                          </w:trPr>
                          <w:tc>
                            <w:tcPr>
                              <w:tcW w:w="0" w:type="auto"/>
                              <w:tcMar>
                                <w:top w:w="150" w:type="dxa"/>
                                <w:left w:w="0" w:type="dxa"/>
                                <w:bottom w:w="150" w:type="dxa"/>
                                <w:right w:w="0" w:type="dxa"/>
                              </w:tcMar>
                              <w:vAlign w:val="center"/>
                              <w:hideMark/>
                            </w:tcPr>
                            <w:p w:rsidR="00383B67" w:rsidRPr="00383B67" w:rsidRDefault="00383B67" w:rsidP="00383B67">
                              <w:pPr>
                                <w:spacing w:after="0" w:line="450" w:lineRule="atLeast"/>
                                <w:jc w:val="center"/>
                                <w:rPr>
                                  <w:rFonts w:ascii="Arial" w:eastAsia="Times New Roman" w:hAnsi="Arial" w:cs="Arial"/>
                                  <w:color w:val="2F3F67"/>
                                  <w:sz w:val="27"/>
                                  <w:szCs w:val="27"/>
                                </w:rPr>
                              </w:pPr>
                              <w:hyperlink r:id="rId5" w:tgtFrame="_blank" w:history="1">
                                <w:r w:rsidRPr="00383B67">
                                  <w:rPr>
                                    <w:rFonts w:ascii="Arial" w:eastAsia="Times New Roman" w:hAnsi="Arial" w:cs="Arial"/>
                                    <w:color w:val="2F3F67"/>
                                    <w:sz w:val="30"/>
                                    <w:szCs w:val="30"/>
                                    <w:u w:val="single"/>
                                  </w:rPr>
                                  <w:t>View in Web Browser</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8970" w:type="dxa"/>
                        <w:hideMark/>
                      </w:tcPr>
                      <w:tbl>
                        <w:tblPr>
                          <w:tblW w:w="5000" w:type="pct"/>
                          <w:jc w:val="center"/>
                          <w:shd w:val="clear" w:color="auto" w:fill="1B1B1B"/>
                          <w:tblCellMar>
                            <w:left w:w="0" w:type="dxa"/>
                            <w:right w:w="0" w:type="dxa"/>
                          </w:tblCellMar>
                          <w:tblLook w:val="04A0" w:firstRow="1" w:lastRow="0" w:firstColumn="1" w:lastColumn="0" w:noHBand="0" w:noVBand="1"/>
                        </w:tblPr>
                        <w:tblGrid>
                          <w:gridCol w:w="9000"/>
                        </w:tblGrid>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0"/>
                                <w:rPr>
                                  <w:rFonts w:ascii="Arial" w:eastAsia="Times New Roman" w:hAnsi="Arial" w:cs="Arial"/>
                                  <w:color w:val="FFFFFF"/>
                                  <w:kern w:val="36"/>
                                  <w:sz w:val="45"/>
                                  <w:szCs w:val="45"/>
                                </w:rPr>
                              </w:pPr>
                              <w:r w:rsidRPr="00383B67">
                                <w:rPr>
                                  <w:rFonts w:ascii="Arial" w:eastAsia="Times New Roman" w:hAnsi="Arial" w:cs="Arial"/>
                                  <w:b/>
                                  <w:bCs/>
                                  <w:color w:val="FFFFFF"/>
                                  <w:kern w:val="36"/>
                                  <w:sz w:val="45"/>
                                  <w:szCs w:val="45"/>
                                </w:rPr>
                                <w:t>August 15, 2024</w:t>
                              </w:r>
                            </w:p>
                          </w:tc>
                        </w:tr>
                        <w:tr w:rsidR="00383B67" w:rsidRPr="00383B67">
                          <w:trPr>
                            <w:jc w:val="center"/>
                          </w:trPr>
                          <w:tc>
                            <w:tcPr>
                              <w:tcW w:w="0" w:type="auto"/>
                              <w:shd w:val="clear" w:color="auto" w:fill="1B1B1B"/>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13B02B4A" wp14:editId="04FA8692">
                                    <wp:extent cx="5715000" cy="2095500"/>
                                    <wp:effectExtent l="0" t="0" r="0" b="0"/>
                                    <wp:docPr id="1" name="Picture 1" descr="dmava-ban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mava-banne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5715000" cy="2095500"/>
                                            </a:xfrm>
                                            <a:prstGeom prst="rect">
                                              <a:avLst/>
                                            </a:prstGeom>
                                            <a:noFill/>
                                            <a:ln>
                                              <a:noFill/>
                                            </a:ln>
                                          </pic:spPr>
                                        </pic:pic>
                                      </a:graphicData>
                                    </a:graphic>
                                  </wp:inline>
                                </w:drawing>
                              </w:r>
                            </w:p>
                          </w:tc>
                        </w:tr>
                        <w:tr w:rsidR="00383B67" w:rsidRPr="00383B67">
                          <w:trPr>
                            <w:jc w:val="center"/>
                          </w:trPr>
                          <w:tc>
                            <w:tcPr>
                              <w:tcW w:w="0" w:type="auto"/>
                              <w:shd w:val="clear" w:color="auto" w:fill="1B1B1B"/>
                              <w:tcMar>
                                <w:top w:w="225" w:type="dxa"/>
                                <w:left w:w="0" w:type="dxa"/>
                                <w:bottom w:w="225" w:type="dxa"/>
                                <w:right w:w="0" w:type="dxa"/>
                              </w:tcMar>
                              <w:vAlign w:val="center"/>
                              <w:hideMark/>
                            </w:tcPr>
                            <w:p w:rsidR="00383B67" w:rsidRPr="00383B67" w:rsidRDefault="00383B67" w:rsidP="00383B67">
                              <w:pPr>
                                <w:spacing w:after="0" w:line="315" w:lineRule="atLeast"/>
                                <w:jc w:val="center"/>
                                <w:rPr>
                                  <w:rFonts w:ascii="Arial" w:eastAsia="Times New Roman" w:hAnsi="Arial" w:cs="Arial"/>
                                  <w:color w:val="FFFFFF"/>
                                  <w:sz w:val="32"/>
                                  <w:szCs w:val="32"/>
                                </w:rPr>
                              </w:pPr>
                              <w:r w:rsidRPr="00383B67">
                                <w:rPr>
                                  <w:rFonts w:ascii="Arial" w:eastAsia="Times New Roman" w:hAnsi="Arial" w:cs="Arial"/>
                                  <w:color w:val="FFFFFF"/>
                                  <w:sz w:val="32"/>
                                  <w:szCs w:val="32"/>
                                </w:rPr>
                                <w:t xml:space="preserve">Ready To Serve </w:t>
                              </w:r>
                              <w:r w:rsidRPr="00383B67">
                                <w:rPr>
                                  <w:rFonts w:ascii="Segoe UI Symbol" w:eastAsia="Times New Roman" w:hAnsi="Segoe UI Symbol" w:cs="Segoe UI Symbol"/>
                                  <w:color w:val="FFFFFF"/>
                                  <w:sz w:val="32"/>
                                  <w:szCs w:val="32"/>
                                </w:rPr>
                                <w:t>★</w:t>
                              </w:r>
                              <w:r w:rsidRPr="00383B67">
                                <w:rPr>
                                  <w:rFonts w:ascii="Arial" w:eastAsia="Times New Roman" w:hAnsi="Arial" w:cs="Arial"/>
                                  <w:color w:val="FFFFFF"/>
                                  <w:sz w:val="32"/>
                                  <w:szCs w:val="32"/>
                                </w:rPr>
                                <w:t xml:space="preserve"> Proud To Have Served</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jc w:val="center"/>
              <w:rPr>
                <w:rFonts w:ascii="Arial" w:eastAsia="Times New Roman" w:hAnsi="Arial" w:cs="Arial"/>
                <w:color w:val="000000"/>
                <w:sz w:val="27"/>
                <w:szCs w:val="27"/>
              </w:rPr>
            </w:pPr>
          </w:p>
        </w:tc>
      </w:tr>
    </w:tbl>
    <w:p w:rsidR="00383B67" w:rsidRPr="00383B67" w:rsidRDefault="00383B67" w:rsidP="00383B67">
      <w:pPr>
        <w:spacing w:after="0" w:line="240" w:lineRule="auto"/>
        <w:rPr>
          <w:rFonts w:ascii="Times New Roman" w:eastAsia="Times New Roman" w:hAnsi="Times New Roman" w:cs="Times New Roman"/>
          <w:vanish/>
          <w:sz w:val="24"/>
          <w:szCs w:val="24"/>
        </w:rPr>
      </w:pPr>
    </w:p>
    <w:tbl>
      <w:tblPr>
        <w:tblW w:w="21600" w:type="dxa"/>
        <w:jc w:val="center"/>
        <w:shd w:val="clear" w:color="auto" w:fill="DDDDDD"/>
        <w:tblCellMar>
          <w:left w:w="0" w:type="dxa"/>
          <w:right w:w="0" w:type="dxa"/>
        </w:tblCellMar>
        <w:tblLook w:val="04A0" w:firstRow="1" w:lastRow="0" w:firstColumn="1" w:lastColumn="0" w:noHBand="0" w:noVBand="1"/>
      </w:tblPr>
      <w:tblGrid>
        <w:gridCol w:w="21600"/>
      </w:tblGrid>
      <w:tr w:rsidR="00383B67" w:rsidRPr="00383B67" w:rsidTr="00383B67">
        <w:trPr>
          <w:jc w:val="center"/>
        </w:trPr>
        <w:tc>
          <w:tcPr>
            <w:tcW w:w="0" w:type="auto"/>
            <w:shd w:val="clear" w:color="auto" w:fill="DDDDDD"/>
            <w:vAlign w:val="center"/>
            <w:hideMark/>
          </w:tcPr>
          <w:tbl>
            <w:tblPr>
              <w:tblW w:w="9000" w:type="dxa"/>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0" w:type="dxa"/>
                                <w:bottom w:w="450" w:type="dxa"/>
                                <w:right w:w="0" w:type="dxa"/>
                              </w:tcMar>
                              <w:vAlign w:val="center"/>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trHeight w:val="15"/>
                                  <w:jc w:val="center"/>
                                </w:trPr>
                                <w:tc>
                                  <w:tcPr>
                                    <w:tcW w:w="90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Commissioner's Corner</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0" w:type="auto"/>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0" w:type="auto"/>
                              <w:shd w:val="clear" w:color="auto" w:fill="FFFFFF"/>
                              <w:tcMar>
                                <w:top w:w="45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68797A37" wp14:editId="790B50F9">
                                                <wp:extent cx="5120640" cy="2049780"/>
                                                <wp:effectExtent l="0" t="0" r="3810" b="7620"/>
                                                <wp:docPr id="2" name="Picture 2" descr="commissioners cor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mmissioners corner"/>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120640" cy="20497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0" w:type="auto"/>
                        <w:shd w:val="clear" w:color="auto" w:fill="FFFFFF"/>
                        <w:tcMar>
                          <w:top w:w="45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150" w:type="dxa"/>
                                      <w:left w:w="0" w:type="dxa"/>
                                      <w:bottom w:w="75" w:type="dxa"/>
                                      <w:right w:w="0" w:type="dxa"/>
                                    </w:tcMar>
                                    <w:vAlign w:val="center"/>
                                    <w:hideMark/>
                                  </w:tcPr>
                                  <w:p w:rsidR="00383B67" w:rsidRPr="00383B67" w:rsidRDefault="00383B67" w:rsidP="00383B67">
                                    <w:pPr>
                                      <w:spacing w:after="0" w:line="510" w:lineRule="atLeast"/>
                                      <w:jc w:val="center"/>
                                      <w:outlineLvl w:val="1"/>
                                      <w:rPr>
                                        <w:rFonts w:ascii="Arial" w:eastAsia="Times New Roman" w:hAnsi="Arial" w:cs="Arial"/>
                                        <w:color w:val="01426C"/>
                                        <w:sz w:val="42"/>
                                        <w:szCs w:val="42"/>
                                      </w:rPr>
                                    </w:pPr>
                                    <w:r w:rsidRPr="00383B67">
                                      <w:rPr>
                                        <w:rFonts w:ascii="Arial" w:eastAsia="Times New Roman" w:hAnsi="Arial" w:cs="Arial"/>
                                        <w:b/>
                                        <w:bCs/>
                                        <w:color w:val="01426C"/>
                                        <w:sz w:val="42"/>
                                        <w:szCs w:val="42"/>
                                      </w:rPr>
                                      <w:lastRenderedPageBreak/>
                                      <w:t>Menlo Park home’s clinical</w:t>
                                    </w:r>
                                    <w:r w:rsidRPr="00383B67">
                                      <w:rPr>
                                        <w:rFonts w:ascii="Arial" w:eastAsia="Times New Roman" w:hAnsi="Arial" w:cs="Arial"/>
                                        <w:b/>
                                        <w:bCs/>
                                        <w:color w:val="01426C"/>
                                        <w:sz w:val="42"/>
                                        <w:szCs w:val="42"/>
                                      </w:rPr>
                                      <w:br/>
                                      <w:t>deficiency-free survey</w:t>
                                    </w:r>
                                  </w:p>
                                </w:tc>
                              </w:tr>
                              <w:tr w:rsidR="00383B67" w:rsidRPr="00383B67">
                                <w:trPr>
                                  <w:jc w:val="center"/>
                                </w:trPr>
                                <w:tc>
                                  <w:tcPr>
                                    <w:tcW w:w="0" w:type="auto"/>
                                    <w:tcMar>
                                      <w:top w:w="300" w:type="dxa"/>
                                      <w:left w:w="0" w:type="dxa"/>
                                      <w:bottom w:w="450" w:type="dxa"/>
                                      <w:right w:w="0" w:type="dxa"/>
                                    </w:tcMar>
                                    <w:vAlign w:val="center"/>
                                    <w:hideMark/>
                                  </w:tcPr>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Last month, the New Jersey Department of Health, acting as agents of the U.S. Centers for Medicare and Medicaid Services (CMS), conducted a no-notice survey, or inspection, of the Menlo Park Veterans Memorial Home. I am pleased to report that the subject matter expects who surveyed all aspects of the home identified zero clinical deficiencies over the course of their nine-day visit.</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This is a big deal that confirms the exceptional progress achieved by our team of dedicated healthcare heroes. This win belongs to them. It reflects their deeply held commitment to ensuring the highest possible standards of care for the Veterans, Veteran Spouses, and Gold Star Families who call Menlo Park home. Indeed, the positive results are a testament to their willingness to embrace positive change and implement evidence based best practices.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These on the ground achievements are supported by systemic changes implemented by the N.J. Department of Military and Veterans across the veterans homes at Menlo Park, Paramus, and Vineland. These changes include new electronic medical records systems, a learning management system that has enabled thousands of hours of training and continuing education for direct care and non-direct care staff, and increased wages for frontline healthcare workers to attract and retain the best and most qualified individuals to care for residents.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While the results of the July survey at Menlo Park give us cause to celebrate, I must be clear: no single inspection means that we rest in our efforts to protect our residents’ health and well-being.</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Since I assumed my responsibilities in January 2023, our team has been laser-focused on top to bottom improvements to ensure the highest possible care and quality of life at our veterans homes. We are determined to not only meet standards, but exceed them.</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As always, thank you for staying connected to DMAVA.</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0" w:type="auto"/>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0" w:type="auto"/>
                              <w:shd w:val="clear" w:color="auto" w:fill="FFFFFF"/>
                              <w:tcMar>
                                <w:top w:w="0" w:type="dxa"/>
                                <w:left w:w="450" w:type="dxa"/>
                                <w:bottom w:w="600" w:type="dxa"/>
                                <w:right w:w="450" w:type="dxa"/>
                              </w:tcMar>
                              <w:vAlign w:val="center"/>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5625"/>
                              </w:tblGrid>
                              <w:tr w:rsidR="00383B67" w:rsidRPr="00383B67">
                                <w:tc>
                                  <w:tcPr>
                                    <w:tcW w:w="5625" w:type="dxa"/>
                                    <w:vAlign w:val="center"/>
                                    <w:hideMark/>
                                  </w:tcPr>
                                  <w:tbl>
                                    <w:tblPr>
                                      <w:tblW w:w="5000" w:type="pct"/>
                                      <w:tblCellMar>
                                        <w:left w:w="0" w:type="dxa"/>
                                        <w:right w:w="0" w:type="dxa"/>
                                      </w:tblCellMar>
                                      <w:tblLook w:val="04A0" w:firstRow="1" w:lastRow="0" w:firstColumn="1" w:lastColumn="0" w:noHBand="0" w:noVBand="1"/>
                                    </w:tblPr>
                                    <w:tblGrid>
                                      <w:gridCol w:w="5625"/>
                                    </w:tblGrid>
                                    <w:tr w:rsidR="00383B67" w:rsidRPr="00383B67">
                                      <w:tc>
                                        <w:tcPr>
                                          <w:tcW w:w="0" w:type="auto"/>
                                          <w:tcMar>
                                            <w:top w:w="0" w:type="dxa"/>
                                            <w:left w:w="0" w:type="dxa"/>
                                            <w:bottom w:w="0" w:type="dxa"/>
                                            <w:right w:w="150" w:type="dxa"/>
                                          </w:tcMar>
                                          <w:vAlign w:val="center"/>
                                          <w:hideMark/>
                                        </w:tcPr>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lastRenderedPageBreak/>
                                            <w:t>We invite you to share ideas, events and feedback. Please email our team at </w:t>
                                          </w:r>
                                          <w:hyperlink r:id="rId8" w:tgtFrame="_blank" w:history="1">
                                            <w:r w:rsidRPr="00383B67">
                                              <w:rPr>
                                                <w:rFonts w:ascii="Arial" w:eastAsia="Times New Roman" w:hAnsi="Arial" w:cs="Arial"/>
                                                <w:color w:val="0000EE"/>
                                                <w:sz w:val="24"/>
                                                <w:szCs w:val="24"/>
                                                <w:u w:val="single"/>
                                              </w:rPr>
                                              <w:t>outreach@dmava.nj.gov</w:t>
                                            </w:r>
                                          </w:hyperlink>
                                          <w:r w:rsidRPr="00383B67">
                                            <w:rPr>
                                              <w:rFonts w:ascii="Arial" w:eastAsia="Times New Roman" w:hAnsi="Arial" w:cs="Arial"/>
                                              <w:color w:val="333333"/>
                                              <w:sz w:val="27"/>
                                              <w:szCs w:val="27"/>
                                            </w:rPr>
                                            <w:t>.</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b/>
                                              <w:bCs/>
                                              <w:color w:val="333333"/>
                                              <w:sz w:val="27"/>
                                              <w:szCs w:val="27"/>
                                            </w:rPr>
                                            <w:t>Vincent Solomeno III</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b/>
                                              <w:bCs/>
                                              <w:color w:val="333333"/>
                                              <w:sz w:val="27"/>
                                              <w:szCs w:val="27"/>
                                            </w:rPr>
                                            <w:t>Deputy Commissioner of Veterans Affairs</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b/>
                                              <w:bCs/>
                                              <w:color w:val="333333"/>
                                              <w:sz w:val="27"/>
                                              <w:szCs w:val="27"/>
                                            </w:rPr>
                                            <w:t>Administrator of Veterans Affairs</w:t>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2460"/>
                              </w:tblGrid>
                              <w:tr w:rsidR="00383B67" w:rsidRPr="00383B67">
                                <w:tc>
                                  <w:tcPr>
                                    <w:tcW w:w="2445" w:type="dxa"/>
                                    <w:vAlign w:val="center"/>
                                    <w:hideMark/>
                                  </w:tcPr>
                                  <w:tbl>
                                    <w:tblPr>
                                      <w:tblW w:w="5000" w:type="pct"/>
                                      <w:tblCellMar>
                                        <w:left w:w="0" w:type="dxa"/>
                                        <w:right w:w="0" w:type="dxa"/>
                                      </w:tblCellMar>
                                      <w:tblLook w:val="04A0" w:firstRow="1" w:lastRow="0" w:firstColumn="1" w:lastColumn="0" w:noHBand="0" w:noVBand="1"/>
                                    </w:tblPr>
                                    <w:tblGrid>
                                      <w:gridCol w:w="2460"/>
                                    </w:tblGrid>
                                    <w:tr w:rsidR="00383B67" w:rsidRPr="00383B67">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17528300" wp14:editId="65E289F7">
                                                <wp:extent cx="1554480" cy="1836420"/>
                                                <wp:effectExtent l="0" t="0" r="7620" b="0"/>
                                                <wp:docPr id="3" name="Picture 3" descr="commissioners corn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missioners corner"/>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54480" cy="1836420"/>
                                                        </a:xfrm>
                                                        <a:prstGeom prst="rect">
                                                          <a:avLst/>
                                                        </a:prstGeom>
                                                        <a:noFill/>
                                                        <a:ln>
                                                          <a:noFill/>
                                                        </a:ln>
                                                      </pic:spPr>
                                                    </pic:pic>
                                                  </a:graphicData>
                                                </a:graphic>
                                              </wp:inline>
                                            </w:drawing>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c>
                            <w:tcPr>
                              <w:tcW w:w="0" w:type="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shd w:val="clear" w:color="auto" w:fill="DDDDDD"/>
                                          <w:tcMar>
                                            <w:top w:w="450" w:type="dxa"/>
                                            <w:left w:w="0" w:type="dxa"/>
                                            <w:bottom w:w="450" w:type="dxa"/>
                                            <w:right w:w="0" w:type="dxa"/>
                                          </w:tcMar>
                                          <w:vAlign w:val="center"/>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trHeight w:val="15"/>
                                              <w:jc w:val="center"/>
                                            </w:trPr>
                                            <w:tc>
                                              <w:tcPr>
                                                <w:tcW w:w="90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Featured Event</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c>
                            <w:tcPr>
                              <w:tcW w:w="0" w:type="auto"/>
                              <w:shd w:val="clear" w:color="auto" w:fill="FFFFFF"/>
                              <w:tcMar>
                                <w:top w:w="45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left w:val="single" w:sz="6" w:space="0" w:color="999999"/>
                                        <w:bottom w:val="single" w:sz="6" w:space="0" w:color="999999"/>
                                        <w:right w:val="single" w:sz="6" w:space="0" w:color="999999"/>
                                      </w:tblBorders>
                                      <w:tblCellMar>
                                        <w:left w:w="0" w:type="dxa"/>
                                        <w:right w:w="0" w:type="dxa"/>
                                      </w:tblCellMar>
                                      <w:tblLook w:val="04A0" w:firstRow="1" w:lastRow="0" w:firstColumn="1" w:lastColumn="0" w:noHBand="0" w:noVBand="1"/>
                                    </w:tblPr>
                                    <w:tblGrid>
                                      <w:gridCol w:w="8114"/>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53784382" wp14:editId="6AB4D34D">
                                                <wp:extent cx="5120640" cy="6621780"/>
                                                <wp:effectExtent l="0" t="0" r="3810" b="7620"/>
                                                <wp:docPr id="4" name="Picture 4" descr="spotlight">
                                                  <a:hlinkClick xmlns:a="http://schemas.openxmlformats.org/drawingml/2006/main" r:id="rId1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spotlight">
                                                          <a:hlinkClick r:id="rId10" tgtFrame="&quot;_blank&quot;"/>
                                                        </pic:cNvPr>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120640" cy="66217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shd w:val="clear" w:color="auto" w:fill="DDDDDD"/>
                              <w:tcMar>
                                <w:top w:w="450" w:type="dxa"/>
                                <w:left w:w="0" w:type="dxa"/>
                                <w:bottom w:w="450" w:type="dxa"/>
                                <w:right w:w="0" w:type="dxa"/>
                              </w:tcMar>
                              <w:vAlign w:val="center"/>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trHeight w:val="15"/>
                                  <w:jc w:val="center"/>
                                </w:trPr>
                                <w:tc>
                                  <w:tcPr>
                                    <w:tcW w:w="90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lastRenderedPageBreak/>
                                <w:t>Events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525"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vAlign w:val="center"/>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vAlign w:val="center"/>
                              <w:hideMark/>
                            </w:tcPr>
                            <w:p w:rsidR="00383B67" w:rsidRPr="00383B67" w:rsidRDefault="00383B67" w:rsidP="00383B67">
                              <w:pPr>
                                <w:spacing w:after="0" w:line="540" w:lineRule="atLeast"/>
                                <w:jc w:val="center"/>
                                <w:outlineLvl w:val="1"/>
                                <w:rPr>
                                  <w:rFonts w:ascii="Arial" w:eastAsia="Times New Roman" w:hAnsi="Arial" w:cs="Arial"/>
                                  <w:color w:val="01426C"/>
                                  <w:sz w:val="45"/>
                                  <w:szCs w:val="45"/>
                                </w:rPr>
                              </w:pPr>
                              <w:r w:rsidRPr="00383B67">
                                <w:rPr>
                                  <w:rFonts w:ascii="Arial" w:eastAsia="Times New Roman" w:hAnsi="Arial" w:cs="Arial"/>
                                  <w:b/>
                                  <w:bCs/>
                                  <w:color w:val="01426C"/>
                                  <w:sz w:val="45"/>
                                  <w:szCs w:val="45"/>
                                </w:rPr>
                                <w:lastRenderedPageBreak/>
                                <w:t>DMAVA Calendar</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15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8880"/>
                  </w:tblGrid>
                  <w:tr w:rsidR="00383B67" w:rsidRPr="00383B67">
                    <w:tc>
                      <w:tcPr>
                        <w:tcW w:w="8820" w:type="dxa"/>
                        <w:hideMark/>
                      </w:tcPr>
                      <w:tbl>
                        <w:tblPr>
                          <w:tblW w:w="5000" w:type="pct"/>
                          <w:jc w:val="center"/>
                          <w:tblCellMar>
                            <w:left w:w="0" w:type="dxa"/>
                            <w:right w:w="0" w:type="dxa"/>
                          </w:tblCellMar>
                          <w:tblLook w:val="04A0" w:firstRow="1" w:lastRow="0" w:firstColumn="1" w:lastColumn="0" w:noHBand="0" w:noVBand="1"/>
                        </w:tblPr>
                        <w:tblGrid>
                          <w:gridCol w:w="8880"/>
                        </w:tblGrid>
                        <w:tr w:rsidR="00383B67" w:rsidRPr="00383B67">
                          <w:trPr>
                            <w:jc w:val="center"/>
                          </w:trPr>
                          <w:tc>
                            <w:tcPr>
                              <w:tcW w:w="0" w:type="auto"/>
                              <w:tcMar>
                                <w:top w:w="150" w:type="dxa"/>
                                <w:left w:w="300" w:type="dxa"/>
                                <w:bottom w:w="150" w:type="dxa"/>
                                <w:right w:w="300" w:type="dxa"/>
                              </w:tcMar>
                              <w:vAlign w:val="center"/>
                              <w:hideMark/>
                            </w:tcPr>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DMAVA is sponsoring or will participate in the events below. A DMAVA Veterans Service Officer will be present at many of these events. Please check details to confirm.</w:t>
                              </w:r>
                            </w:p>
                          </w:tc>
                        </w:tr>
                        <w:tr w:rsidR="00383B67" w:rsidRPr="00383B67">
                          <w:trPr>
                            <w:jc w:val="center"/>
                          </w:trPr>
                          <w:tc>
                            <w:tcPr>
                              <w:tcW w:w="0" w:type="auto"/>
                              <w:shd w:val="clear" w:color="auto" w:fill="FFFFFF"/>
                              <w:tcMar>
                                <w:top w:w="75" w:type="dxa"/>
                                <w:left w:w="0" w:type="dxa"/>
                                <w:bottom w:w="0" w:type="dxa"/>
                                <w:right w:w="300" w:type="dxa"/>
                              </w:tcMar>
                              <w:vAlign w:val="center"/>
                              <w:hideMark/>
                            </w:tcPr>
                            <w:p w:rsidR="00383B67" w:rsidRPr="00383B67" w:rsidRDefault="00383B67" w:rsidP="00383B67">
                              <w:pPr>
                                <w:numPr>
                                  <w:ilvl w:val="0"/>
                                  <w:numId w:val="1"/>
                                </w:numPr>
                                <w:spacing w:before="100" w:beforeAutospacing="1" w:after="225"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August 18 | Bordentown</w:t>
                              </w:r>
                              <w:r w:rsidRPr="00383B67">
                                <w:rPr>
                                  <w:rFonts w:ascii="Arial" w:eastAsia="Times New Roman" w:hAnsi="Arial" w:cs="Arial"/>
                                  <w:color w:val="333333"/>
                                  <w:sz w:val="27"/>
                                  <w:szCs w:val="27"/>
                                </w:rPr>
                                <w:br/>
                              </w:r>
                              <w:hyperlink r:id="rId12" w:tgtFrame="_blank" w:history="1">
                                <w:r w:rsidRPr="00383B67">
                                  <w:rPr>
                                    <w:rFonts w:ascii="Arial" w:eastAsia="Times New Roman" w:hAnsi="Arial" w:cs="Arial"/>
                                    <w:color w:val="0000EE"/>
                                    <w:sz w:val="24"/>
                                    <w:szCs w:val="24"/>
                                    <w:u w:val="single"/>
                                  </w:rPr>
                                  <w:t>Reserve &amp; National Guard Transition Benefits Workshop</w:t>
                                </w:r>
                              </w:hyperlink>
                            </w:p>
                            <w:p w:rsidR="00383B67" w:rsidRPr="00383B67" w:rsidRDefault="00383B67" w:rsidP="00383B67">
                              <w:pPr>
                                <w:numPr>
                                  <w:ilvl w:val="0"/>
                                  <w:numId w:val="1"/>
                                </w:numPr>
                                <w:spacing w:before="100" w:beforeAutospacing="1" w:after="225"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August 22 | Teaneck</w:t>
                              </w:r>
                              <w:r w:rsidRPr="00383B67">
                                <w:rPr>
                                  <w:rFonts w:ascii="Arial" w:eastAsia="Times New Roman" w:hAnsi="Arial" w:cs="Arial"/>
                                  <w:color w:val="333333"/>
                                  <w:sz w:val="27"/>
                                  <w:szCs w:val="27"/>
                                </w:rPr>
                                <w:br/>
                              </w:r>
                              <w:hyperlink r:id="rId13" w:tgtFrame="_blank" w:history="1">
                                <w:r w:rsidRPr="00383B67">
                                  <w:rPr>
                                    <w:rFonts w:ascii="Arial" w:eastAsia="Times New Roman" w:hAnsi="Arial" w:cs="Arial"/>
                                    <w:color w:val="0000EE"/>
                                    <w:sz w:val="24"/>
                                    <w:szCs w:val="24"/>
                                    <w:u w:val="single"/>
                                  </w:rPr>
                                  <w:t>2024 Aviation Warrant Officer Symposium</w:t>
                                </w:r>
                              </w:hyperlink>
                            </w:p>
                            <w:p w:rsidR="00383B67" w:rsidRPr="00383B67" w:rsidRDefault="00383B67" w:rsidP="00383B67">
                              <w:pPr>
                                <w:numPr>
                                  <w:ilvl w:val="0"/>
                                  <w:numId w:val="1"/>
                                </w:numPr>
                                <w:spacing w:before="100" w:beforeAutospacing="1" w:after="225"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August 23 | Sea Girt</w:t>
                              </w:r>
                              <w:r w:rsidRPr="00383B67">
                                <w:rPr>
                                  <w:rFonts w:ascii="Arial" w:eastAsia="Times New Roman" w:hAnsi="Arial" w:cs="Arial"/>
                                  <w:color w:val="333333"/>
                                  <w:sz w:val="27"/>
                                  <w:szCs w:val="27"/>
                                </w:rPr>
                                <w:br/>
                              </w:r>
                              <w:hyperlink r:id="rId14" w:tgtFrame="_blank" w:history="1">
                                <w:r w:rsidRPr="00383B67">
                                  <w:rPr>
                                    <w:rFonts w:ascii="Arial" w:eastAsia="Times New Roman" w:hAnsi="Arial" w:cs="Arial"/>
                                    <w:color w:val="0000EE"/>
                                    <w:sz w:val="24"/>
                                    <w:szCs w:val="24"/>
                                    <w:u w:val="single"/>
                                  </w:rPr>
                                  <w:t>Book Talk: Killing Shore – The True Story of Hitler’s U-Boats Off the New Jersey Coast</w:t>
                                </w:r>
                              </w:hyperlink>
                            </w:p>
                            <w:p w:rsidR="00383B67" w:rsidRPr="00383B67" w:rsidRDefault="00383B67" w:rsidP="00383B67">
                              <w:pPr>
                                <w:numPr>
                                  <w:ilvl w:val="0"/>
                                  <w:numId w:val="1"/>
                                </w:numPr>
                                <w:spacing w:before="100" w:beforeAutospacing="1" w:after="225"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August 26 | Morris Plains</w:t>
                              </w:r>
                              <w:r w:rsidRPr="00383B67">
                                <w:rPr>
                                  <w:rFonts w:ascii="Arial" w:eastAsia="Times New Roman" w:hAnsi="Arial" w:cs="Arial"/>
                                  <w:color w:val="333333"/>
                                  <w:sz w:val="27"/>
                                  <w:szCs w:val="27"/>
                                </w:rPr>
                                <w:br/>
                              </w:r>
                              <w:hyperlink r:id="rId15" w:tgtFrame="_blank" w:history="1">
                                <w:r w:rsidRPr="00383B67">
                                  <w:rPr>
                                    <w:rFonts w:ascii="Arial" w:eastAsia="Times New Roman" w:hAnsi="Arial" w:cs="Arial"/>
                                    <w:color w:val="0000EE"/>
                                    <w:sz w:val="24"/>
                                    <w:szCs w:val="24"/>
                                    <w:u w:val="single"/>
                                  </w:rPr>
                                  <w:t>Morris County Veteran Appreciation Day</w:t>
                                </w:r>
                              </w:hyperlink>
                            </w:p>
                            <w:p w:rsidR="00383B67" w:rsidRPr="00383B67" w:rsidRDefault="00383B67" w:rsidP="00383B67">
                              <w:pPr>
                                <w:numPr>
                                  <w:ilvl w:val="0"/>
                                  <w:numId w:val="1"/>
                                </w:numPr>
                                <w:spacing w:before="100" w:beforeAutospacing="1" w:after="225"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August 29 | Point Pleasant</w:t>
                              </w:r>
                              <w:r w:rsidRPr="00383B67">
                                <w:rPr>
                                  <w:rFonts w:ascii="Arial" w:eastAsia="Times New Roman" w:hAnsi="Arial" w:cs="Arial"/>
                                  <w:color w:val="333333"/>
                                  <w:sz w:val="27"/>
                                  <w:szCs w:val="27"/>
                                </w:rPr>
                                <w:br/>
                              </w:r>
                              <w:hyperlink r:id="rId16" w:tgtFrame="_blank" w:history="1">
                                <w:r w:rsidRPr="00383B67">
                                  <w:rPr>
                                    <w:rFonts w:ascii="Arial" w:eastAsia="Times New Roman" w:hAnsi="Arial" w:cs="Arial"/>
                                    <w:color w:val="0000EE"/>
                                    <w:sz w:val="24"/>
                                    <w:szCs w:val="24"/>
                                    <w:u w:val="single"/>
                                  </w:rPr>
                                  <w:t>Veterans Outreach Campaign</w:t>
                                </w:r>
                              </w:hyperlink>
                            </w:p>
                            <w:p w:rsidR="00383B67" w:rsidRPr="00383B67" w:rsidRDefault="00383B67" w:rsidP="00383B67">
                              <w:pPr>
                                <w:numPr>
                                  <w:ilvl w:val="0"/>
                                  <w:numId w:val="1"/>
                                </w:numPr>
                                <w:spacing w:before="100" w:beforeAutospacing="1" w:after="225"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August 29 | Columbus</w:t>
                              </w:r>
                              <w:r w:rsidRPr="00383B67">
                                <w:rPr>
                                  <w:rFonts w:ascii="Arial" w:eastAsia="Times New Roman" w:hAnsi="Arial" w:cs="Arial"/>
                                  <w:color w:val="333333"/>
                                  <w:sz w:val="27"/>
                                  <w:szCs w:val="27"/>
                                </w:rPr>
                                <w:br/>
                              </w:r>
                              <w:hyperlink r:id="rId17" w:tgtFrame="_blank" w:history="1">
                                <w:r w:rsidRPr="00383B67">
                                  <w:rPr>
                                    <w:rFonts w:ascii="Arial" w:eastAsia="Times New Roman" w:hAnsi="Arial" w:cs="Arial"/>
                                    <w:color w:val="0000EE"/>
                                    <w:sz w:val="24"/>
                                    <w:szCs w:val="24"/>
                                    <w:u w:val="single"/>
                                  </w:rPr>
                                  <w:t>Veterans Outreach Campaign</w:t>
                                </w:r>
                              </w:hyperlink>
                            </w:p>
                            <w:p w:rsidR="00383B67" w:rsidRPr="00383B67" w:rsidRDefault="00383B67" w:rsidP="00383B67">
                              <w:pPr>
                                <w:numPr>
                                  <w:ilvl w:val="0"/>
                                  <w:numId w:val="1"/>
                                </w:numPr>
                                <w:spacing w:before="100" w:beforeAutospacing="1" w:after="225"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September 7 | Bordentown</w:t>
                              </w:r>
                              <w:r w:rsidRPr="00383B67">
                                <w:rPr>
                                  <w:rFonts w:ascii="Arial" w:eastAsia="Times New Roman" w:hAnsi="Arial" w:cs="Arial"/>
                                  <w:color w:val="333333"/>
                                  <w:sz w:val="27"/>
                                  <w:szCs w:val="27"/>
                                </w:rPr>
                                <w:br/>
                              </w:r>
                              <w:hyperlink r:id="rId18" w:tgtFrame="_blank" w:history="1">
                                <w:r w:rsidRPr="00383B67">
                                  <w:rPr>
                                    <w:rFonts w:ascii="Arial" w:eastAsia="Times New Roman" w:hAnsi="Arial" w:cs="Arial"/>
                                    <w:color w:val="0000EE"/>
                                    <w:sz w:val="24"/>
                                    <w:szCs w:val="24"/>
                                    <w:u w:val="single"/>
                                  </w:rPr>
                                  <w:t>Military Transition / Retirement Seminar</w:t>
                                </w:r>
                              </w:hyperlink>
                            </w:p>
                            <w:p w:rsidR="00383B67" w:rsidRPr="00383B67" w:rsidRDefault="00383B67" w:rsidP="00383B67">
                              <w:pPr>
                                <w:numPr>
                                  <w:ilvl w:val="0"/>
                                  <w:numId w:val="1"/>
                                </w:numPr>
                                <w:spacing w:before="100" w:beforeAutospacing="1" w:after="225"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September 7 | Tinton Falls</w:t>
                              </w:r>
                              <w:r w:rsidRPr="00383B67">
                                <w:rPr>
                                  <w:rFonts w:ascii="Arial" w:eastAsia="Times New Roman" w:hAnsi="Arial" w:cs="Arial"/>
                                  <w:color w:val="333333"/>
                                  <w:sz w:val="27"/>
                                  <w:szCs w:val="27"/>
                                </w:rPr>
                                <w:br/>
                              </w:r>
                              <w:hyperlink r:id="rId19" w:tgtFrame="_blank" w:history="1">
                                <w:r w:rsidRPr="00383B67">
                                  <w:rPr>
                                    <w:rFonts w:ascii="Arial" w:eastAsia="Times New Roman" w:hAnsi="Arial" w:cs="Arial"/>
                                    <w:color w:val="0000EE"/>
                                    <w:sz w:val="24"/>
                                    <w:szCs w:val="24"/>
                                    <w:u w:val="single"/>
                                  </w:rPr>
                                  <w:t>Veteran Resource Fair</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375"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vAlign w:val="center"/>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vAlign w:val="center"/>
                              <w:hideMark/>
                            </w:tcPr>
                            <w:p w:rsidR="00383B67" w:rsidRPr="00383B67" w:rsidRDefault="00383B67" w:rsidP="00383B67">
                              <w:pPr>
                                <w:spacing w:after="0" w:line="540" w:lineRule="atLeast"/>
                                <w:jc w:val="center"/>
                                <w:outlineLvl w:val="1"/>
                                <w:rPr>
                                  <w:rFonts w:ascii="Arial" w:eastAsia="Times New Roman" w:hAnsi="Arial" w:cs="Arial"/>
                                  <w:color w:val="01426C"/>
                                  <w:sz w:val="45"/>
                                  <w:szCs w:val="45"/>
                                </w:rPr>
                              </w:pPr>
                              <w:r w:rsidRPr="00383B67">
                                <w:rPr>
                                  <w:rFonts w:ascii="Arial" w:eastAsia="Times New Roman" w:hAnsi="Arial" w:cs="Arial"/>
                                  <w:b/>
                                  <w:bCs/>
                                  <w:color w:val="01426C"/>
                                  <w:sz w:val="45"/>
                                  <w:szCs w:val="45"/>
                                </w:rPr>
                                <w:lastRenderedPageBreak/>
                                <w:t>Community Calendar</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15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150" w:type="dxa"/>
                                <w:left w:w="300" w:type="dxa"/>
                                <w:bottom w:w="0" w:type="dxa"/>
                                <w:right w:w="300" w:type="dxa"/>
                              </w:tcMar>
                              <w:vAlign w:val="center"/>
                              <w:hideMark/>
                            </w:tcPr>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We add new events to our calendar on a daily basis so please bookmark and check back often.</w:t>
                              </w:r>
                            </w:p>
                          </w:tc>
                        </w:tr>
                        <w:tr w:rsidR="00383B67" w:rsidRPr="00383B67">
                          <w:trPr>
                            <w:jc w:val="center"/>
                          </w:trPr>
                          <w:tc>
                            <w:tcPr>
                              <w:tcW w:w="0" w:type="auto"/>
                              <w:tcMar>
                                <w:top w:w="375" w:type="dxa"/>
                                <w:left w:w="0" w:type="dxa"/>
                                <w:bottom w:w="60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20" w:tgtFrame="_blank" w:history="1">
                                <w:r w:rsidRPr="00383B67">
                                  <w:rPr>
                                    <w:rFonts w:ascii="Arial" w:eastAsia="Times New Roman" w:hAnsi="Arial" w:cs="Arial"/>
                                    <w:color w:val="FFFFFF"/>
                                    <w:sz w:val="36"/>
                                    <w:szCs w:val="36"/>
                                    <w:u w:val="single"/>
                                    <w:bdr w:val="single" w:sz="2" w:space="0" w:color="CC0000" w:frame="1"/>
                                    <w:shd w:val="clear" w:color="auto" w:fill="CC0000"/>
                                  </w:rPr>
                                  <w:t> View Full Calendar </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shd w:val="clear" w:color="auto" w:fill="DDDDDD"/>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Spotlight</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15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47C2A805" wp14:editId="5792A596">
                                    <wp:extent cx="5120640" cy="2171700"/>
                                    <wp:effectExtent l="0" t="0" r="3810" b="0"/>
                                    <wp:docPr id="5" name="Picture 5" descr="national gu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national guar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20640" cy="2171700"/>
                                            </a:xfrm>
                                            <a:prstGeom prst="rect">
                                              <a:avLst/>
                                            </a:prstGeom>
                                            <a:noFill/>
                                            <a:ln>
                                              <a:noFill/>
                                            </a:ln>
                                          </pic:spPr>
                                        </pic:pic>
                                      </a:graphicData>
                                    </a:graphic>
                                  </wp:inline>
                                </w:drawing>
                              </w:r>
                            </w:p>
                          </w:tc>
                        </w:tr>
                        <w:tr w:rsidR="00383B67" w:rsidRPr="00383B67">
                          <w:trPr>
                            <w:jc w:val="center"/>
                          </w:trPr>
                          <w:tc>
                            <w:tcPr>
                              <w:tcW w:w="0" w:type="auto"/>
                              <w:shd w:val="clear" w:color="auto" w:fill="FFFFFF"/>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Big Win for Menlo Park</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i/>
                                  <w:iCs/>
                                  <w:color w:val="333333"/>
                                  <w:sz w:val="27"/>
                                  <w:szCs w:val="27"/>
                                </w:rPr>
                                <w:t>DMAVA News Release | August 15,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 xml:space="preserve">Menlo Park, N.J. – The New Jersey Veterans Memorial Home at Menlo Park received no clinical deficiencies for the no-notice survey, or inspection, conducted by the New Jersey Department of </w:t>
                              </w:r>
                              <w:r w:rsidRPr="00383B67">
                                <w:rPr>
                                  <w:rFonts w:ascii="Arial" w:eastAsia="Times New Roman" w:hAnsi="Arial" w:cs="Arial"/>
                                  <w:color w:val="333333"/>
                                  <w:sz w:val="27"/>
                                  <w:szCs w:val="27"/>
                                </w:rPr>
                                <w:lastRenderedPageBreak/>
                                <w:t>Health on behalf of the U.S. Centers for Medicare and Medicaid Services from July 8-16, 2024. Menlo Park is one of three long-term care facilities operated by the N.J. Department of Military and Veterans Affairs.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“We will not stop striving to provide the residents of Menlo Park with the highest possible quality of life and care,” said Lisa Kranis, Chief Executive Officer of the Menlo Park home.</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“I am proud of the dedicated team at Menlo Park for the hard work they do every day, and all that they have done to continuously improve care for our residents,” said U.S. Air Force Col. Yvonne L. Mays, Acting Commissioner of Veterans Affairs and Adjutant General of New Jersey. “These findings support all of that hard work across the home, especially their accomplishments over the last eighteen months.”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 survey was comprehensive and encompassed everything from the home’s infection control and clinical care to kitchen operations, human resources, emergency management, and housekeeping.</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“Our team is laser-focused on top-to-bottom improvements to ensure the highest possible care and quality of life at our Veterans homes. We are determined to not only meet standards, but exceed them,” said Vincent Solomeno, Deputy Commissioner of Veterans Affairs and Administrator of Veterans Affairs.</w:t>
                              </w:r>
                            </w:p>
                            <w:p w:rsidR="00383B67" w:rsidRPr="00383B67" w:rsidRDefault="00383B67" w:rsidP="00383B67">
                              <w:pPr>
                                <w:spacing w:after="0" w:line="480" w:lineRule="atLeast"/>
                                <w:rPr>
                                  <w:rFonts w:ascii="Arial" w:eastAsia="Times New Roman" w:hAnsi="Arial" w:cs="Arial"/>
                                  <w:color w:val="333333"/>
                                  <w:sz w:val="27"/>
                                  <w:szCs w:val="27"/>
                                </w:rPr>
                              </w:pPr>
                              <w:hyperlink r:id="rId22" w:tgtFrame="_blank" w:history="1">
                                <w:r w:rsidRPr="00383B67">
                                  <w:rPr>
                                    <w:rFonts w:ascii="Arial" w:eastAsia="Times New Roman" w:hAnsi="Arial" w:cs="Arial"/>
                                    <w:color w:val="0000EE"/>
                                    <w:sz w:val="24"/>
                                    <w:szCs w:val="24"/>
                                    <w:u w:val="single"/>
                                  </w:rPr>
                                  <w:t>Full News Release</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shd w:val="clear" w:color="auto" w:fill="DDDDDD"/>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NJ National Guard</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11B4A0D6" wp14:editId="363C4B47">
                                    <wp:extent cx="5120640" cy="3916680"/>
                                    <wp:effectExtent l="0" t="0" r="3810" b="7620"/>
                                    <wp:docPr id="6" name="Picture 6" descr="national gu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national guard"/>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20640" cy="3916680"/>
                                            </a:xfrm>
                                            <a:prstGeom prst="rect">
                                              <a:avLst/>
                                            </a:prstGeom>
                                            <a:noFill/>
                                            <a:ln>
                                              <a:noFill/>
                                            </a:ln>
                                          </pic:spPr>
                                        </pic:pic>
                                      </a:graphicData>
                                    </a:graphic>
                                  </wp:inline>
                                </w:drawing>
                              </w:r>
                            </w:p>
                          </w:tc>
                        </w:tr>
                        <w:tr w:rsidR="00383B67" w:rsidRPr="00383B67">
                          <w:trPr>
                            <w:jc w:val="center"/>
                          </w:trPr>
                          <w:tc>
                            <w:tcPr>
                              <w:tcW w:w="0" w:type="auto"/>
                              <w:shd w:val="clear" w:color="auto" w:fill="FFFFFF"/>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2024 NJARNG OCS Graduation</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Sixteen Officer Candidates graduated from the New Jersey Army National Guard Officer Candidate School at a ceremony held at the National Guard Training Center in Sea Girt, NJ on August 4,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 ceremony was overseen by the leadership of the New Jersey National Guard and is the end of an 18-month training schedule to commission as officers in the Jersey Guard.</w:t>
                              </w:r>
                            </w:p>
                            <w:p w:rsidR="00383B67" w:rsidRPr="00383B67" w:rsidRDefault="00383B67" w:rsidP="00383B67">
                              <w:pPr>
                                <w:spacing w:after="0" w:line="480" w:lineRule="atLeast"/>
                                <w:rPr>
                                  <w:rFonts w:ascii="Arial" w:eastAsia="Times New Roman" w:hAnsi="Arial" w:cs="Arial"/>
                                  <w:color w:val="333333"/>
                                  <w:sz w:val="27"/>
                                  <w:szCs w:val="27"/>
                                </w:rPr>
                              </w:pPr>
                              <w:hyperlink r:id="rId24" w:tgtFrame="_blank" w:history="1">
                                <w:r w:rsidRPr="00383B67">
                                  <w:rPr>
                                    <w:rFonts w:ascii="Arial" w:eastAsia="Times New Roman" w:hAnsi="Arial" w:cs="Arial"/>
                                    <w:color w:val="0000EE"/>
                                    <w:sz w:val="24"/>
                                    <w:szCs w:val="24"/>
                                    <w:u w:val="single"/>
                                  </w:rPr>
                                  <w:t>View Images</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598ADD20" wp14:editId="6A41D97C">
                                    <wp:extent cx="5120640" cy="3406140"/>
                                    <wp:effectExtent l="0" t="0" r="3810" b="3810"/>
                                    <wp:docPr id="7" name="Picture 7" descr="national gu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national guard"/>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120640" cy="3406140"/>
                                            </a:xfrm>
                                            <a:prstGeom prst="rect">
                                              <a:avLst/>
                                            </a:prstGeom>
                                            <a:noFill/>
                                            <a:ln>
                                              <a:noFill/>
                                            </a:ln>
                                          </pic:spPr>
                                        </pic:pic>
                                      </a:graphicData>
                                    </a:graphic>
                                  </wp:inline>
                                </w:drawing>
                              </w:r>
                            </w:p>
                          </w:tc>
                        </w:tr>
                        <w:tr w:rsidR="00383B67" w:rsidRPr="00383B67">
                          <w:trPr>
                            <w:jc w:val="center"/>
                          </w:trPr>
                          <w:tc>
                            <w:tcPr>
                              <w:tcW w:w="0" w:type="auto"/>
                              <w:shd w:val="clear" w:color="auto" w:fill="FFFFFF"/>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1-150th Aviation Regiment</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Soldiers with the 1st Battalion, 150th Aviation Regiment, New Jersey Army National Guard conducted air assault training with Cadets at the U.S. Military Academy, West Point, New York on July 27,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This training highlights partnered operations involving USMA, Sabalauski Air Assault School of Fort Campbell, KY, and the New Jersey Army National Guard, which collaborated to host the Air Assault School at the Academy.</w:t>
                              </w:r>
                            </w:p>
                            <w:p w:rsidR="00383B67" w:rsidRPr="00383B67" w:rsidRDefault="00383B67" w:rsidP="00383B67">
                              <w:pPr>
                                <w:spacing w:after="0" w:line="480" w:lineRule="atLeast"/>
                                <w:rPr>
                                  <w:rFonts w:ascii="Arial" w:eastAsia="Times New Roman" w:hAnsi="Arial" w:cs="Arial"/>
                                  <w:color w:val="333333"/>
                                  <w:sz w:val="27"/>
                                  <w:szCs w:val="27"/>
                                </w:rPr>
                              </w:pPr>
                              <w:hyperlink r:id="rId26" w:tgtFrame="_blank" w:history="1">
                                <w:r w:rsidRPr="00383B67">
                                  <w:rPr>
                                    <w:rFonts w:ascii="Arial" w:eastAsia="Times New Roman" w:hAnsi="Arial" w:cs="Arial"/>
                                    <w:color w:val="0000EE"/>
                                    <w:sz w:val="24"/>
                                    <w:szCs w:val="24"/>
                                    <w:u w:val="single"/>
                                  </w:rPr>
                                  <w:t>View Images</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3F51F4FC" wp14:editId="0CD0ED50">
                                    <wp:extent cx="5120640" cy="3108960"/>
                                    <wp:effectExtent l="0" t="0" r="3810" b="0"/>
                                    <wp:docPr id="8" name="Picture 8" descr="national gu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national guard"/>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20640" cy="3108960"/>
                                            </a:xfrm>
                                            <a:prstGeom prst="rect">
                                              <a:avLst/>
                                            </a:prstGeom>
                                            <a:noFill/>
                                            <a:ln>
                                              <a:noFill/>
                                            </a:ln>
                                          </pic:spPr>
                                        </pic:pic>
                                      </a:graphicData>
                                    </a:graphic>
                                  </wp:inline>
                                </w:drawing>
                              </w:r>
                            </w:p>
                          </w:tc>
                        </w:tr>
                        <w:tr w:rsidR="00383B67" w:rsidRPr="00383B67">
                          <w:trPr>
                            <w:jc w:val="center"/>
                          </w:trPr>
                          <w:tc>
                            <w:tcPr>
                              <w:tcW w:w="0" w:type="auto"/>
                              <w:shd w:val="clear" w:color="auto" w:fill="FFFFFF"/>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177th Fighter Wing</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Recently, </w:t>
                              </w:r>
                              <w:hyperlink r:id="rId28" w:tgtFrame="_blank" w:history="1">
                                <w:r w:rsidRPr="00383B67">
                                  <w:rPr>
                                    <w:rFonts w:ascii="Arial" w:eastAsia="Times New Roman" w:hAnsi="Arial" w:cs="Arial"/>
                                    <w:color w:val="0000EE"/>
                                    <w:sz w:val="24"/>
                                    <w:szCs w:val="24"/>
                                    <w:u w:val="single"/>
                                  </w:rPr>
                                  <w:t>177th Fighter Wing</w:t>
                                </w:r>
                              </w:hyperlink>
                              <w:r w:rsidRPr="00383B67">
                                <w:rPr>
                                  <w:rFonts w:ascii="Arial" w:eastAsia="Times New Roman" w:hAnsi="Arial" w:cs="Arial"/>
                                  <w:color w:val="333333"/>
                                  <w:sz w:val="27"/>
                                  <w:szCs w:val="27"/>
                                </w:rPr>
                                <w:t> Vietnam veterans visited the base for a tour.</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Their tour included a briefing by the 177th Fighter Wing commander Col. Derek Routt, an F-16 display, a showcase of aircrew flight equipment, an overview of explosive ordinance disposal team tools, the firefighters’ tools, and finally "The Brig" in which the veterans saw pictures of themselves in the base records.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Thank you to the brave Airmen who served the 177th Fighter Wing during the Vietnam War, it was a pleasure to give them this base tour.</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463031A7" wp14:editId="63304F27">
                                    <wp:extent cx="5120640" cy="2849880"/>
                                    <wp:effectExtent l="0" t="0" r="3810" b="7620"/>
                                    <wp:docPr id="9" name="Picture 9" descr="national guar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national guard"/>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120640" cy="2849880"/>
                                            </a:xfrm>
                                            <a:prstGeom prst="rect">
                                              <a:avLst/>
                                            </a:prstGeom>
                                            <a:noFill/>
                                            <a:ln>
                                              <a:noFill/>
                                            </a:ln>
                                          </pic:spPr>
                                        </pic:pic>
                                      </a:graphicData>
                                    </a:graphic>
                                  </wp:inline>
                                </w:drawing>
                              </w:r>
                            </w:p>
                          </w:tc>
                        </w:tr>
                        <w:tr w:rsidR="00383B67" w:rsidRPr="00383B67">
                          <w:trPr>
                            <w:jc w:val="center"/>
                          </w:trPr>
                          <w:tc>
                            <w:tcPr>
                              <w:tcW w:w="0" w:type="auto"/>
                              <w:shd w:val="clear" w:color="auto" w:fill="FFFFFF"/>
                              <w:tcMar>
                                <w:top w:w="375" w:type="dxa"/>
                                <w:left w:w="0" w:type="dxa"/>
                                <w:bottom w:w="52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Final Formation</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U.S. Army Brig. Gen. L. Mike LaPoint, Assistant Adjutant General – Army, and Command Sgt. Maj. Mark A. Leonard, the State Command Sergeant Major of the New Jersey National Guard, hold a Last Formation ceremony at the Bordentown Armory on August 10, 2024. </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 Last Formation ceremony recognizes Soldiers and their families who are departing or starting a much-deserved retirement from military service.</w:t>
                              </w:r>
                            </w:p>
                            <w:p w:rsidR="00383B67" w:rsidRPr="00383B67" w:rsidRDefault="00383B67" w:rsidP="00383B67">
                              <w:pPr>
                                <w:spacing w:after="0" w:line="480" w:lineRule="atLeast"/>
                                <w:rPr>
                                  <w:rFonts w:ascii="Arial" w:eastAsia="Times New Roman" w:hAnsi="Arial" w:cs="Arial"/>
                                  <w:color w:val="333333"/>
                                  <w:sz w:val="27"/>
                                  <w:szCs w:val="27"/>
                                </w:rPr>
                              </w:pPr>
                              <w:hyperlink r:id="rId30" w:tgtFrame="_blank" w:history="1">
                                <w:r w:rsidRPr="00383B67">
                                  <w:rPr>
                                    <w:rFonts w:ascii="Arial" w:eastAsia="Times New Roman" w:hAnsi="Arial" w:cs="Arial"/>
                                    <w:color w:val="0000EE"/>
                                    <w:sz w:val="24"/>
                                    <w:szCs w:val="24"/>
                                    <w:u w:val="single"/>
                                  </w:rPr>
                                  <w:t>View Images</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225" w:type="dxa"/>
                                <w:right w:w="0" w:type="dxa"/>
                              </w:tcMar>
                              <w:vAlign w:val="center"/>
                              <w:hideMark/>
                            </w:tcPr>
                            <w:p w:rsidR="00383B67" w:rsidRPr="00383B67" w:rsidRDefault="00383B67" w:rsidP="00383B67">
                              <w:pPr>
                                <w:spacing w:after="0" w:line="465" w:lineRule="atLeast"/>
                                <w:jc w:val="center"/>
                                <w:outlineLvl w:val="2"/>
                                <w:rPr>
                                  <w:rFonts w:ascii="Arial" w:eastAsia="Times New Roman" w:hAnsi="Arial" w:cs="Arial"/>
                                  <w:color w:val="01426C"/>
                                  <w:sz w:val="39"/>
                                  <w:szCs w:val="39"/>
                                </w:rPr>
                              </w:pPr>
                              <w:r w:rsidRPr="00383B67">
                                <w:rPr>
                                  <w:rFonts w:ascii="Arial" w:eastAsia="Times New Roman" w:hAnsi="Arial" w:cs="Arial"/>
                                  <w:b/>
                                  <w:bCs/>
                                  <w:color w:val="01426C"/>
                                  <w:sz w:val="39"/>
                                  <w:szCs w:val="39"/>
                                </w:rPr>
                                <w:t>Join Our Team</w:t>
                              </w:r>
                            </w:p>
                          </w:tc>
                        </w:tr>
                        <w:tr w:rsidR="00383B67" w:rsidRPr="00383B67">
                          <w:trPr>
                            <w:jc w:val="center"/>
                          </w:trPr>
                          <w:tc>
                            <w:tcPr>
                              <w:tcW w:w="0" w:type="auto"/>
                              <w:tcMar>
                                <w:top w:w="0" w:type="dxa"/>
                                <w:left w:w="0" w:type="dxa"/>
                                <w:bottom w:w="300" w:type="dxa"/>
                                <w:right w:w="0" w:type="dxa"/>
                              </w:tcMar>
                              <w:vAlign w:val="center"/>
                              <w:hideMark/>
                            </w:tcPr>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b/>
                                  <w:bCs/>
                                  <w:color w:val="333333"/>
                                  <w:sz w:val="27"/>
                                  <w:szCs w:val="27"/>
                                </w:rPr>
                                <w:lastRenderedPageBreak/>
                                <w:t>100% Free College Tuition</w:t>
                              </w:r>
                              <w:r w:rsidRPr="00383B67">
                                <w:rPr>
                                  <w:rFonts w:ascii="Arial" w:eastAsia="Times New Roman" w:hAnsi="Arial" w:cs="Arial"/>
                                  <w:b/>
                                  <w:bCs/>
                                  <w:color w:val="333333"/>
                                  <w:sz w:val="27"/>
                                  <w:szCs w:val="27"/>
                                </w:rPr>
                                <w:br/>
                                <w:t>Bonuses up to $20,000</w:t>
                              </w:r>
                              <w:r w:rsidRPr="00383B67">
                                <w:rPr>
                                  <w:rFonts w:ascii="Arial" w:eastAsia="Times New Roman" w:hAnsi="Arial" w:cs="Arial"/>
                                  <w:b/>
                                  <w:bCs/>
                                  <w:color w:val="333333"/>
                                  <w:sz w:val="27"/>
                                  <w:szCs w:val="27"/>
                                </w:rPr>
                                <w:br/>
                                <w:t>Student Loan Repayment</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600" w:type="dxa"/>
                    <w:bottom w:w="600" w:type="dxa"/>
                    <w:right w:w="600" w:type="dxa"/>
                  </w:tcMar>
                  <w:vAlign w:val="center"/>
                  <w:hideMark/>
                </w:tcPr>
                <w:tbl>
                  <w:tblPr>
                    <w:tblW w:w="7770" w:type="dxa"/>
                    <w:tblCellMar>
                      <w:left w:w="0" w:type="dxa"/>
                      <w:right w:w="0" w:type="dxa"/>
                    </w:tblCellMar>
                    <w:tblLook w:val="04A0" w:firstRow="1" w:lastRow="0" w:firstColumn="1" w:lastColumn="0" w:noHBand="0" w:noVBand="1"/>
                  </w:tblPr>
                  <w:tblGrid>
                    <w:gridCol w:w="3885"/>
                    <w:gridCol w:w="3885"/>
                  </w:tblGrid>
                  <w:tr w:rsidR="00383B67" w:rsidRPr="00383B67">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3885"/>
                        </w:tblGrid>
                        <w:tr w:rsidR="00383B67" w:rsidRPr="00383B67">
                          <w:tc>
                            <w:tcPr>
                              <w:tcW w:w="3900" w:type="dxa"/>
                              <w:vAlign w:val="center"/>
                              <w:hideMark/>
                            </w:tcPr>
                            <w:tbl>
                              <w:tblPr>
                                <w:tblW w:w="5000" w:type="pct"/>
                                <w:tblCellMar>
                                  <w:left w:w="0" w:type="dxa"/>
                                  <w:right w:w="0" w:type="dxa"/>
                                </w:tblCellMar>
                                <w:tblLook w:val="04A0" w:firstRow="1" w:lastRow="0" w:firstColumn="1" w:lastColumn="0" w:noHBand="0" w:noVBand="1"/>
                              </w:tblPr>
                              <w:tblGrid>
                                <w:gridCol w:w="3885"/>
                              </w:tblGrid>
                              <w:tr w:rsidR="00383B67" w:rsidRPr="00383B67">
                                <w:tc>
                                  <w:tcPr>
                                    <w:tcW w:w="0" w:type="auto"/>
                                    <w:tcMar>
                                      <w:top w:w="150" w:type="dxa"/>
                                      <w:left w:w="0" w:type="dxa"/>
                                      <w:bottom w:w="15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41ED9FCC" wp14:editId="6341C596">
                                          <wp:extent cx="1905000" cy="1889760"/>
                                          <wp:effectExtent l="0" t="0" r="0" b="0"/>
                                          <wp:docPr id="10" name="Picture 10" descr="NJ Army National Guard">
                                            <a:hlinkClick xmlns:a="http://schemas.openxmlformats.org/drawingml/2006/main" r:id="rId3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NJ Army National Guard">
                                                    <a:hlinkClick r:id="rId31" tgtFrame="&quot;_blank&quot;"/>
                                                  </pic:cNvPr>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905000" cy="1889760"/>
                                                  </a:xfrm>
                                                  <a:prstGeom prst="rect">
                                                    <a:avLst/>
                                                  </a:prstGeom>
                                                  <a:noFill/>
                                                  <a:ln>
                                                    <a:noFill/>
                                                  </a:ln>
                                                </pic:spPr>
                                              </pic:pic>
                                            </a:graphicData>
                                          </a:graphic>
                                        </wp:inline>
                                      </w:drawing>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c>
                      <w:tcPr>
                        <w:tcW w:w="0" w:type="auto"/>
                        <w:hideMark/>
                      </w:tcPr>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3885"/>
                        </w:tblGrid>
                        <w:tr w:rsidR="00383B67" w:rsidRPr="00383B67">
                          <w:tc>
                            <w:tcPr>
                              <w:tcW w:w="3900" w:type="dxa"/>
                              <w:vAlign w:val="center"/>
                              <w:hideMark/>
                            </w:tcPr>
                            <w:tbl>
                              <w:tblPr>
                                <w:tblW w:w="5000" w:type="pct"/>
                                <w:tblCellMar>
                                  <w:left w:w="0" w:type="dxa"/>
                                  <w:right w:w="0" w:type="dxa"/>
                                </w:tblCellMar>
                                <w:tblLook w:val="04A0" w:firstRow="1" w:lastRow="0" w:firstColumn="1" w:lastColumn="0" w:noHBand="0" w:noVBand="1"/>
                              </w:tblPr>
                              <w:tblGrid>
                                <w:gridCol w:w="3885"/>
                              </w:tblGrid>
                              <w:tr w:rsidR="00383B67" w:rsidRPr="00383B67">
                                <w:tc>
                                  <w:tcPr>
                                    <w:tcW w:w="0" w:type="auto"/>
                                    <w:tcMar>
                                      <w:top w:w="150" w:type="dxa"/>
                                      <w:left w:w="0" w:type="dxa"/>
                                      <w:bottom w:w="15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drawing>
                                        <wp:inline distT="0" distB="0" distL="0" distR="0" wp14:anchorId="54181D90" wp14:editId="242DD978">
                                          <wp:extent cx="1905000" cy="1889760"/>
                                          <wp:effectExtent l="0" t="0" r="0" b="0"/>
                                          <wp:docPr id="11" name="Picture 11" descr="NJ Air National Guard">
                                            <a:hlinkClick xmlns:a="http://schemas.openxmlformats.org/drawingml/2006/main" r:id="rId3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NJ Air National Guard">
                                                    <a:hlinkClick r:id="rId33" tgtFrame="&quot;_blank&quot;"/>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1905000" cy="1889760"/>
                                                  </a:xfrm>
                                                  <a:prstGeom prst="rect">
                                                    <a:avLst/>
                                                  </a:prstGeom>
                                                  <a:noFill/>
                                                  <a:ln>
                                                    <a:noFill/>
                                                  </a:ln>
                                                </pic:spPr>
                                              </pic:pic>
                                            </a:graphicData>
                                          </a:graphic>
                                        </wp:inline>
                                      </w:drawing>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shd w:val="clear" w:color="auto" w:fill="DDDDDD"/>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DMAVA Veterans Services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bottom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3C330FF4" wp14:editId="45DB7E29">
                                    <wp:extent cx="5120640" cy="3055620"/>
                                    <wp:effectExtent l="0" t="0" r="3810" b="0"/>
                                    <wp:docPr id="12" name="Picture 12" descr="records-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records-office"/>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120640" cy="3055620"/>
                                            </a:xfrm>
                                            <a:prstGeom prst="rect">
                                              <a:avLst/>
                                            </a:prstGeom>
                                            <a:noFill/>
                                            <a:ln>
                                              <a:noFill/>
                                            </a:ln>
                                          </pic:spPr>
                                        </pic:pic>
                                      </a:graphicData>
                                    </a:graphic>
                                  </wp:inline>
                                </w:drawing>
                              </w:r>
                            </w:p>
                          </w:tc>
                        </w:tr>
                        <w:tr w:rsidR="00383B67" w:rsidRPr="00383B67">
                          <w:trPr>
                            <w:jc w:val="center"/>
                          </w:trPr>
                          <w:tc>
                            <w:tcPr>
                              <w:tcW w:w="0" w:type="auto"/>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lastRenderedPageBreak/>
                                <w:t>State Medal Ceremony</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 New Jersey Department of Military and Veterans Affairs held a state medal ceremony at the Four Seasons in Galloway, NJ on August 12, 2024.</w:t>
                              </w:r>
                            </w:p>
                            <w:p w:rsidR="00383B67" w:rsidRPr="00383B67" w:rsidRDefault="00383B67" w:rsidP="00383B67">
                              <w:pPr>
                                <w:spacing w:after="0" w:line="480" w:lineRule="atLeast"/>
                                <w:rPr>
                                  <w:rFonts w:ascii="Arial" w:eastAsia="Times New Roman" w:hAnsi="Arial" w:cs="Arial"/>
                                  <w:color w:val="333333"/>
                                  <w:sz w:val="27"/>
                                  <w:szCs w:val="27"/>
                                </w:rPr>
                              </w:pPr>
                              <w:hyperlink r:id="rId36" w:tgtFrame="_blank" w:history="1">
                                <w:r w:rsidRPr="00383B67">
                                  <w:rPr>
                                    <w:rFonts w:ascii="Arial" w:eastAsia="Times New Roman" w:hAnsi="Arial" w:cs="Arial"/>
                                    <w:color w:val="0000EE"/>
                                    <w:sz w:val="24"/>
                                    <w:szCs w:val="24"/>
                                    <w:u w:val="single"/>
                                  </w:rPr>
                                  <w:t>View Images</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bottom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0DF7DA09" wp14:editId="71E61EBE">
                                    <wp:extent cx="5120640" cy="2674620"/>
                                    <wp:effectExtent l="0" t="0" r="3810" b="0"/>
                                    <wp:docPr id="13" name="Picture 13" descr="records-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records-office"/>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120640" cy="2674620"/>
                                            </a:xfrm>
                                            <a:prstGeom prst="rect">
                                              <a:avLst/>
                                            </a:prstGeom>
                                            <a:noFill/>
                                            <a:ln>
                                              <a:noFill/>
                                            </a:ln>
                                          </pic:spPr>
                                        </pic:pic>
                                      </a:graphicData>
                                    </a:graphic>
                                  </wp:inline>
                                </w:drawing>
                              </w:r>
                            </w:p>
                          </w:tc>
                        </w:tr>
                        <w:tr w:rsidR="00383B67" w:rsidRPr="00383B67">
                          <w:trPr>
                            <w:jc w:val="center"/>
                          </w:trPr>
                          <w:tc>
                            <w:tcPr>
                              <w:tcW w:w="0" w:type="auto"/>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Veterans Home at Paramus</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Recently, residents of the </w:t>
                              </w:r>
                              <w:hyperlink r:id="rId38" w:tgtFrame="_blank" w:history="1">
                                <w:r w:rsidRPr="00383B67">
                                  <w:rPr>
                                    <w:rFonts w:ascii="Arial" w:eastAsia="Times New Roman" w:hAnsi="Arial" w:cs="Arial"/>
                                    <w:color w:val="0000EE"/>
                                    <w:sz w:val="24"/>
                                    <w:szCs w:val="24"/>
                                    <w:u w:val="single"/>
                                  </w:rPr>
                                  <w:t>Veterans Home at Paramus</w:t>
                                </w:r>
                              </w:hyperlink>
                              <w:r w:rsidRPr="00383B67">
                                <w:rPr>
                                  <w:rFonts w:ascii="Arial" w:eastAsia="Times New Roman" w:hAnsi="Arial" w:cs="Arial"/>
                                  <w:color w:val="333333"/>
                                  <w:sz w:val="27"/>
                                  <w:szCs w:val="27"/>
                                </w:rPr>
                                <w:t> visited the Bergen County Equestrian Center.</w:t>
                              </w:r>
                            </w:p>
                            <w:p w:rsidR="00383B67" w:rsidRPr="00383B67" w:rsidRDefault="00383B67" w:rsidP="00383B67">
                              <w:pPr>
                                <w:spacing w:after="0" w:line="480" w:lineRule="atLeast"/>
                                <w:rPr>
                                  <w:rFonts w:ascii="Arial" w:eastAsia="Times New Roman" w:hAnsi="Arial" w:cs="Arial"/>
                                  <w:color w:val="333333"/>
                                  <w:sz w:val="27"/>
                                  <w:szCs w:val="27"/>
                                </w:rPr>
                              </w:pPr>
                              <w:hyperlink r:id="rId39" w:tgtFrame="_blank" w:history="1">
                                <w:r w:rsidRPr="00383B67">
                                  <w:rPr>
                                    <w:rFonts w:ascii="Arial" w:eastAsia="Times New Roman" w:hAnsi="Arial" w:cs="Arial"/>
                                    <w:color w:val="0000EE"/>
                                    <w:sz w:val="24"/>
                                    <w:szCs w:val="24"/>
                                    <w:u w:val="single"/>
                                  </w:rPr>
                                  <w:t>View Images</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60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bottom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78744F4D" wp14:editId="535510C9">
                                    <wp:extent cx="5120640" cy="5760720"/>
                                    <wp:effectExtent l="0" t="0" r="3810" b="0"/>
                                    <wp:docPr id="14" name="Picture 14" descr="records-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cords-office"/>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120640" cy="5760720"/>
                                            </a:xfrm>
                                            <a:prstGeom prst="rect">
                                              <a:avLst/>
                                            </a:prstGeom>
                                            <a:noFill/>
                                            <a:ln>
                                              <a:noFill/>
                                            </a:ln>
                                          </pic:spPr>
                                        </pic:pic>
                                      </a:graphicData>
                                    </a:graphic>
                                  </wp:inline>
                                </w:drawing>
                              </w:r>
                            </w:p>
                          </w:tc>
                        </w:tr>
                        <w:tr w:rsidR="00383B67" w:rsidRPr="00383B67">
                          <w:trPr>
                            <w:jc w:val="center"/>
                          </w:trPr>
                          <w:tc>
                            <w:tcPr>
                              <w:tcW w:w="0" w:type="auto"/>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NJ Service Medals</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 State of New Jersey awards medals to honorably discharged Veterans of the state who served in various conflicts and combat theaters.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lastRenderedPageBreak/>
                                <w:t>State medals include the Distinguished Service Medal, Meritorious Service Medal, Korean Service Medal, Vietnam Service Medal, POW/MIA Medal, Desert Storm Medal, and the Global War on Terrorism Medal.</w:t>
                              </w:r>
                            </w:p>
                            <w:p w:rsidR="00383B67" w:rsidRPr="00383B67" w:rsidRDefault="00383B67" w:rsidP="00383B67">
                              <w:pPr>
                                <w:spacing w:after="0" w:line="480" w:lineRule="atLeast"/>
                                <w:rPr>
                                  <w:rFonts w:ascii="Arial" w:eastAsia="Times New Roman" w:hAnsi="Arial" w:cs="Arial"/>
                                  <w:color w:val="333333"/>
                                  <w:sz w:val="27"/>
                                  <w:szCs w:val="27"/>
                                </w:rPr>
                              </w:pPr>
                              <w:hyperlink r:id="rId41" w:tgtFrame="_blank" w:history="1">
                                <w:r w:rsidRPr="00383B67">
                                  <w:rPr>
                                    <w:rFonts w:ascii="Arial" w:eastAsia="Times New Roman" w:hAnsi="Arial" w:cs="Arial"/>
                                    <w:color w:val="0000EE"/>
                                    <w:sz w:val="24"/>
                                    <w:szCs w:val="24"/>
                                    <w:u w:val="single"/>
                                  </w:rPr>
                                  <w:t>Learn More</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0" w:type="auto"/>
                        <w:shd w:val="clear" w:color="auto" w:fill="FFFFFF"/>
                        <w:tcMar>
                          <w:top w:w="60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130" w:type="dxa"/>
                              <w:hideMark/>
                            </w:tcPr>
                            <w:tbl>
                              <w:tblPr>
                                <w:tblW w:w="5000" w:type="pct"/>
                                <w:jc w:val="center"/>
                                <w:tblBorders>
                                  <w:top w:val="single" w:sz="6" w:space="0" w:color="45818E"/>
                                  <w:left w:val="single" w:sz="6" w:space="0" w:color="45818E"/>
                                  <w:right w:val="single" w:sz="6" w:space="0" w:color="45818E"/>
                                </w:tblBorders>
                                <w:shd w:val="clear" w:color="auto" w:fill="D0E0E3"/>
                                <w:tblCellMar>
                                  <w:left w:w="0" w:type="dxa"/>
                                  <w:right w:w="0" w:type="dxa"/>
                                </w:tblCellMar>
                                <w:tblLook w:val="04A0" w:firstRow="1" w:lastRow="0" w:firstColumn="1" w:lastColumn="0" w:noHBand="0" w:noVBand="1"/>
                              </w:tblPr>
                              <w:tblGrid>
                                <w:gridCol w:w="8114"/>
                              </w:tblGrid>
                              <w:tr w:rsidR="00383B67" w:rsidRPr="00383B67">
                                <w:trPr>
                                  <w:jc w:val="center"/>
                                </w:trPr>
                                <w:tc>
                                  <w:tcPr>
                                    <w:tcW w:w="0" w:type="auto"/>
                                    <w:shd w:val="clear" w:color="auto" w:fill="D0E0E3"/>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21133A7B" wp14:editId="0F927BA3">
                                          <wp:extent cx="4290060" cy="6431280"/>
                                          <wp:effectExtent l="0" t="0" r="0" b="7620"/>
                                          <wp:docPr id="15" name="Picture 15" descr="NJ Veterans Benefits Guide">
                                            <a:hlinkClick xmlns:a="http://schemas.openxmlformats.org/drawingml/2006/main" r:id="rId4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NJ Veterans Benefits Guide">
                                                    <a:hlinkClick r:id="rId42" tgtFrame="&quot;_blank&quot;"/>
                                                  </pic:cNvPr>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4290060" cy="64312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8130" w:type="dxa"/>
                              <w:hideMark/>
                            </w:tcPr>
                            <w:tbl>
                              <w:tblPr>
                                <w:tblW w:w="5000" w:type="pct"/>
                                <w:jc w:val="center"/>
                                <w:tblBorders>
                                  <w:left w:val="single" w:sz="6" w:space="0" w:color="45818E"/>
                                  <w:bottom w:val="single" w:sz="6" w:space="0" w:color="45818E"/>
                                  <w:right w:val="single" w:sz="6" w:space="0" w:color="45818E"/>
                                </w:tblBorders>
                                <w:shd w:val="clear" w:color="auto" w:fill="D0E0E3"/>
                                <w:tblCellMar>
                                  <w:left w:w="0" w:type="dxa"/>
                                  <w:right w:w="0" w:type="dxa"/>
                                </w:tblCellMar>
                                <w:tblLook w:val="04A0" w:firstRow="1" w:lastRow="0" w:firstColumn="1" w:lastColumn="0" w:noHBand="0" w:noVBand="1"/>
                              </w:tblPr>
                              <w:tblGrid>
                                <w:gridCol w:w="8114"/>
                              </w:tblGrid>
                              <w:tr w:rsidR="00383B67" w:rsidRPr="00383B67">
                                <w:trPr>
                                  <w:jc w:val="center"/>
                                </w:trPr>
                                <w:tc>
                                  <w:tcPr>
                                    <w:tcW w:w="0" w:type="auto"/>
                                    <w:shd w:val="clear" w:color="auto" w:fill="D0E0E3"/>
                                    <w:tcMar>
                                      <w:top w:w="525" w:type="dxa"/>
                                      <w:left w:w="75" w:type="dxa"/>
                                      <w:bottom w:w="525" w:type="dxa"/>
                                      <w:right w:w="75" w:type="dxa"/>
                                    </w:tcMar>
                                    <w:vAlign w:val="center"/>
                                    <w:hideMark/>
                                  </w:tcPr>
                                  <w:p w:rsidR="00383B67" w:rsidRPr="00383B67" w:rsidRDefault="00383B67" w:rsidP="00383B67">
                                    <w:pPr>
                                      <w:spacing w:after="0" w:line="435" w:lineRule="atLeast"/>
                                      <w:jc w:val="center"/>
                                      <w:outlineLvl w:val="2"/>
                                      <w:rPr>
                                        <w:rFonts w:ascii="Arial" w:eastAsia="Times New Roman" w:hAnsi="Arial" w:cs="Arial"/>
                                        <w:color w:val="2F3F67"/>
                                        <w:sz w:val="36"/>
                                        <w:szCs w:val="36"/>
                                      </w:rPr>
                                    </w:pPr>
                                    <w:r w:rsidRPr="00383B67">
                                      <w:rPr>
                                        <w:rFonts w:ascii="Arial" w:eastAsia="Times New Roman" w:hAnsi="Arial" w:cs="Arial"/>
                                        <w:b/>
                                        <w:bCs/>
                                        <w:color w:val="2F3F67"/>
                                        <w:sz w:val="36"/>
                                        <w:szCs w:val="36"/>
                                      </w:rPr>
                                      <w:lastRenderedPageBreak/>
                                      <w:t>The Resource Guide has been updated effective July 25, 2024.</w:t>
                                    </w:r>
                                  </w:p>
                                </w:tc>
                              </w:tr>
                              <w:tr w:rsidR="00383B67" w:rsidRPr="00383B67">
                                <w:trPr>
                                  <w:jc w:val="center"/>
                                </w:trPr>
                                <w:tc>
                                  <w:tcPr>
                                    <w:tcW w:w="0" w:type="auto"/>
                                    <w:shd w:val="clear" w:color="auto" w:fill="D0E0E3"/>
                                    <w:tcMar>
                                      <w:top w:w="0" w:type="dxa"/>
                                      <w:left w:w="0" w:type="dxa"/>
                                      <w:bottom w:w="60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44" w:tgtFrame="_blank" w:history="1">
                                      <w:r w:rsidRPr="00383B67">
                                        <w:rPr>
                                          <w:rFonts w:ascii="Arial" w:eastAsia="Times New Roman" w:hAnsi="Arial" w:cs="Arial"/>
                                          <w:color w:val="FFFFFF"/>
                                          <w:sz w:val="36"/>
                                          <w:szCs w:val="36"/>
                                          <w:u w:val="single"/>
                                          <w:bdr w:val="single" w:sz="2" w:space="0" w:color="CC0000" w:frame="1"/>
                                          <w:shd w:val="clear" w:color="auto" w:fill="CC0000"/>
                                        </w:rPr>
                                        <w:t>Get Current Edition</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130" w:type="dxa"/>
                              <w:hideMark/>
                            </w:tcPr>
                            <w:tbl>
                              <w:tblPr>
                                <w:tblW w:w="5000" w:type="pct"/>
                                <w:jc w:val="center"/>
                                <w:tblBorders>
                                  <w:top w:val="single" w:sz="6" w:space="0" w:color="D0D0D0"/>
                                  <w:left w:val="single" w:sz="6" w:space="0" w:color="D0D0D0"/>
                                  <w:right w:val="single" w:sz="6" w:space="0" w:color="D0D0D0"/>
                                </w:tblBorders>
                                <w:shd w:val="clear" w:color="auto" w:fill="F1F1E9"/>
                                <w:tblCellMar>
                                  <w:left w:w="0" w:type="dxa"/>
                                  <w:right w:w="0" w:type="dxa"/>
                                </w:tblCellMar>
                                <w:tblLook w:val="04A0" w:firstRow="1" w:lastRow="0" w:firstColumn="1" w:lastColumn="0" w:noHBand="0" w:noVBand="1"/>
                              </w:tblPr>
                              <w:tblGrid>
                                <w:gridCol w:w="8114"/>
                              </w:tblGrid>
                              <w:tr w:rsidR="00383B67" w:rsidRPr="00383B67">
                                <w:trPr>
                                  <w:jc w:val="center"/>
                                </w:trPr>
                                <w:tc>
                                  <w:tcPr>
                                    <w:tcW w:w="0" w:type="auto"/>
                                    <w:shd w:val="clear" w:color="auto" w:fill="F1F1E9"/>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79B73DBF" wp14:editId="1D2D5D19">
                                          <wp:extent cx="4290060" cy="6621780"/>
                                          <wp:effectExtent l="0" t="0" r="0" b="7620"/>
                                          <wp:docPr id="16" name="Picture 16" descr="NJ Veterans Benefits Guide">
                                            <a:hlinkClick xmlns:a="http://schemas.openxmlformats.org/drawingml/2006/main" r:id="rId4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NJ Veterans Benefits Guide">
                                                    <a:hlinkClick r:id="rId42" tgtFrame="&quot;_blank&quot;"/>
                                                  </pic:cNvPr>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4290060" cy="66217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8130" w:type="dxa"/>
                              <w:hideMark/>
                            </w:tcPr>
                            <w:tbl>
                              <w:tblPr>
                                <w:tblW w:w="5000" w:type="pct"/>
                                <w:jc w:val="center"/>
                                <w:tblBorders>
                                  <w:left w:val="single" w:sz="6" w:space="0" w:color="D0D0D0"/>
                                  <w:bottom w:val="single" w:sz="6" w:space="0" w:color="D0D0D0"/>
                                  <w:right w:val="single" w:sz="6" w:space="0" w:color="D0D0D0"/>
                                </w:tblBorders>
                                <w:shd w:val="clear" w:color="auto" w:fill="F1F1E9"/>
                                <w:tblCellMar>
                                  <w:left w:w="0" w:type="dxa"/>
                                  <w:right w:w="0" w:type="dxa"/>
                                </w:tblCellMar>
                                <w:tblLook w:val="04A0" w:firstRow="1" w:lastRow="0" w:firstColumn="1" w:lastColumn="0" w:noHBand="0" w:noVBand="1"/>
                              </w:tblPr>
                              <w:tblGrid>
                                <w:gridCol w:w="8114"/>
                              </w:tblGrid>
                              <w:tr w:rsidR="00383B67" w:rsidRPr="00383B67">
                                <w:trPr>
                                  <w:jc w:val="center"/>
                                </w:trPr>
                                <w:tc>
                                  <w:tcPr>
                                    <w:tcW w:w="0" w:type="auto"/>
                                    <w:shd w:val="clear" w:color="auto" w:fill="F1F1E9"/>
                                    <w:tcMar>
                                      <w:top w:w="525" w:type="dxa"/>
                                      <w:left w:w="75" w:type="dxa"/>
                                      <w:bottom w:w="525" w:type="dxa"/>
                                      <w:right w:w="75" w:type="dxa"/>
                                    </w:tcMar>
                                    <w:vAlign w:val="center"/>
                                    <w:hideMark/>
                                  </w:tcPr>
                                  <w:p w:rsidR="00383B67" w:rsidRPr="00383B67" w:rsidRDefault="00383B67" w:rsidP="00383B67">
                                    <w:pPr>
                                      <w:spacing w:after="0" w:line="435" w:lineRule="atLeast"/>
                                      <w:jc w:val="center"/>
                                      <w:outlineLvl w:val="2"/>
                                      <w:rPr>
                                        <w:rFonts w:ascii="Arial" w:eastAsia="Times New Roman" w:hAnsi="Arial" w:cs="Arial"/>
                                        <w:color w:val="2F3F67"/>
                                        <w:sz w:val="36"/>
                                        <w:szCs w:val="36"/>
                                      </w:rPr>
                                    </w:pPr>
                                    <w:r w:rsidRPr="00383B67">
                                      <w:rPr>
                                        <w:rFonts w:ascii="Arial" w:eastAsia="Times New Roman" w:hAnsi="Arial" w:cs="Arial"/>
                                        <w:b/>
                                        <w:bCs/>
                                        <w:color w:val="2F3F67"/>
                                        <w:sz w:val="36"/>
                                        <w:szCs w:val="36"/>
                                      </w:rPr>
                                      <w:lastRenderedPageBreak/>
                                      <w:t>The Benefits Guide has been updated effective July 23, 2024.</w:t>
                                    </w:r>
                                  </w:p>
                                </w:tc>
                              </w:tr>
                              <w:tr w:rsidR="00383B67" w:rsidRPr="00383B67">
                                <w:trPr>
                                  <w:jc w:val="center"/>
                                </w:trPr>
                                <w:tc>
                                  <w:tcPr>
                                    <w:tcW w:w="0" w:type="auto"/>
                                    <w:shd w:val="clear" w:color="auto" w:fill="F1F1E9"/>
                                    <w:tcMar>
                                      <w:top w:w="0" w:type="dxa"/>
                                      <w:left w:w="0" w:type="dxa"/>
                                      <w:bottom w:w="60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46" w:tgtFrame="_blank" w:history="1">
                                      <w:r w:rsidRPr="00383B67">
                                        <w:rPr>
                                          <w:rFonts w:ascii="Arial" w:eastAsia="Times New Roman" w:hAnsi="Arial" w:cs="Arial"/>
                                          <w:color w:val="FFFFFF"/>
                                          <w:sz w:val="36"/>
                                          <w:szCs w:val="36"/>
                                          <w:u w:val="single"/>
                                          <w:bdr w:val="single" w:sz="2" w:space="0" w:color="CC0000" w:frame="1"/>
                                          <w:shd w:val="clear" w:color="auto" w:fill="CC0000"/>
                                        </w:rPr>
                                        <w:t>Get Current Edition</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375"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05C8CA04" wp14:editId="2301415B">
                                    <wp:extent cx="5120640" cy="2263140"/>
                                    <wp:effectExtent l="0" t="0" r="3810" b="3810"/>
                                    <wp:docPr id="17" name="Picture 17" descr="veteran servic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veteran services"/>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120640" cy="2263140"/>
                                            </a:xfrm>
                                            <a:prstGeom prst="rect">
                                              <a:avLst/>
                                            </a:prstGeom>
                                            <a:noFill/>
                                            <a:ln>
                                              <a:noFill/>
                                            </a:ln>
                                          </pic:spPr>
                                        </pic:pic>
                                      </a:graphicData>
                                    </a:graphic>
                                  </wp:inline>
                                </w:drawing>
                              </w:r>
                            </w:p>
                          </w:tc>
                        </w:tr>
                        <w:tr w:rsidR="00383B67" w:rsidRPr="00383B67">
                          <w:trPr>
                            <w:jc w:val="center"/>
                          </w:trPr>
                          <w:tc>
                            <w:tcPr>
                              <w:tcW w:w="0" w:type="auto"/>
                              <w:tcMar>
                                <w:top w:w="375" w:type="dxa"/>
                                <w:left w:w="0" w:type="dxa"/>
                                <w:bottom w:w="0"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SMS Alerts - Text "NJVets" to 78015</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Opt-in now to receive SMS Alerts from DMAVA! Text "NJVets" to 78015 or scan the QR code above and send. You will be immediately opted-in to receive alerts and important messages from the Division of Veterans Services.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This service is provided free of charge, however, carrier messaging and data rates may apply. To opt-out at any time, simply reply “Stop”.</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60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02FAB839" wp14:editId="6ED212F8">
                                    <wp:extent cx="5120640" cy="8061960"/>
                                    <wp:effectExtent l="0" t="0" r="3810" b="0"/>
                                    <wp:docPr id="18" name="Picture 18" descr="DMAVA Counseling">
                                      <a:hlinkClick xmlns:a="http://schemas.openxmlformats.org/drawingml/2006/main" r:id="rId48"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DMAVA Counseling">
                                              <a:hlinkClick r:id="rId48" tgtFrame="&quot;_blank&quot;"/>
                                            </pic:cNvPr>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5120640" cy="806196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12" w:space="0" w:color="2A2C93"/>
                            <w:left w:val="single" w:sz="12" w:space="0" w:color="2A2C93"/>
                            <w:bottom w:val="single" w:sz="12" w:space="0" w:color="2A2C93"/>
                            <w:right w:val="single" w:sz="12" w:space="0" w:color="2A2C93"/>
                          </w:tblBorders>
                          <w:shd w:val="clear" w:color="auto" w:fill="2A2C93"/>
                          <w:tblCellMar>
                            <w:left w:w="0" w:type="dxa"/>
                            <w:right w:w="0" w:type="dxa"/>
                          </w:tblCellMar>
                          <w:tblLook w:val="04A0" w:firstRow="1" w:lastRow="0" w:firstColumn="1" w:lastColumn="0" w:noHBand="0" w:noVBand="1"/>
                        </w:tblPr>
                        <w:tblGrid>
                          <w:gridCol w:w="8100"/>
                        </w:tblGrid>
                        <w:tr w:rsidR="00383B67" w:rsidRPr="00383B67">
                          <w:trPr>
                            <w:jc w:val="center"/>
                          </w:trPr>
                          <w:tc>
                            <w:tcPr>
                              <w:tcW w:w="0" w:type="auto"/>
                              <w:shd w:val="clear" w:color="auto" w:fill="2A2C93"/>
                              <w:tcMar>
                                <w:top w:w="0" w:type="dxa"/>
                                <w:left w:w="0" w:type="dxa"/>
                                <w:bottom w:w="45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677A2218" wp14:editId="4D7E7FC7">
                                    <wp:extent cx="5082540" cy="5044440"/>
                                    <wp:effectExtent l="0" t="0" r="3810" b="3810"/>
                                    <wp:docPr id="19" name="Picture 19" descr="njvet2vet">
                                      <a:hlinkClick xmlns:a="http://schemas.openxmlformats.org/drawingml/2006/main" r:id="rId5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njvet2vet">
                                              <a:hlinkClick r:id="rId50" tgtFrame="&quot;_blank&quot;"/>
                                            </pic:cNvPr>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5082540" cy="504444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60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Spacing w:w="0" w:type="dxa"/>
                          <w:tblBorders>
                            <w:top w:val="single" w:sz="12" w:space="0" w:color="2F3F67"/>
                            <w:left w:val="single" w:sz="12" w:space="0" w:color="2F3F67"/>
                            <w:bottom w:val="single" w:sz="12" w:space="0" w:color="2F3F67"/>
                            <w:right w:val="single" w:sz="12" w:space="0" w:color="2F3F67"/>
                          </w:tblBorders>
                          <w:shd w:val="clear" w:color="auto" w:fill="F5F5F5"/>
                          <w:tblCellMar>
                            <w:left w:w="0" w:type="dxa"/>
                            <w:right w:w="0" w:type="dxa"/>
                          </w:tblCellMar>
                          <w:tblLook w:val="04A0" w:firstRow="1" w:lastRow="0" w:firstColumn="1" w:lastColumn="0" w:noHBand="0" w:noVBand="1"/>
                        </w:tblPr>
                        <w:tblGrid>
                          <w:gridCol w:w="8100"/>
                        </w:tblGrid>
                        <w:tr w:rsidR="00383B67" w:rsidRPr="00383B67">
                          <w:trPr>
                            <w:tblCellSpacing w:w="0" w:type="dxa"/>
                            <w:jc w:val="center"/>
                          </w:trPr>
                          <w:tc>
                            <w:tcPr>
                              <w:tcW w:w="0" w:type="auto"/>
                              <w:shd w:val="clear" w:color="auto" w:fill="F5F5F5"/>
                              <w:tcMar>
                                <w:top w:w="375" w:type="dxa"/>
                                <w:left w:w="0" w:type="dxa"/>
                                <w:bottom w:w="0" w:type="dxa"/>
                                <w:right w:w="0" w:type="dxa"/>
                              </w:tcMar>
                              <w:vAlign w:val="center"/>
                              <w:hideMark/>
                            </w:tcPr>
                            <w:p w:rsidR="00383B67" w:rsidRPr="00383B67" w:rsidRDefault="00383B67" w:rsidP="00383B67">
                              <w:pPr>
                                <w:spacing w:after="0" w:line="510" w:lineRule="atLeast"/>
                                <w:jc w:val="center"/>
                                <w:outlineLvl w:val="2"/>
                                <w:rPr>
                                  <w:rFonts w:ascii="Arial" w:eastAsia="Times New Roman" w:hAnsi="Arial" w:cs="Arial"/>
                                  <w:color w:val="2F3F67"/>
                                  <w:sz w:val="42"/>
                                  <w:szCs w:val="42"/>
                                </w:rPr>
                              </w:pPr>
                              <w:r w:rsidRPr="00383B67">
                                <w:rPr>
                                  <w:rFonts w:ascii="Arial" w:eastAsia="Times New Roman" w:hAnsi="Arial" w:cs="Arial"/>
                                  <w:b/>
                                  <w:bCs/>
                                  <w:color w:val="2F3F67"/>
                                  <w:sz w:val="42"/>
                                  <w:szCs w:val="42"/>
                                </w:rPr>
                                <w:t>NJ Veterans' Benefits Hotline</w:t>
                              </w:r>
                            </w:p>
                            <w:p w:rsidR="00383B67" w:rsidRPr="00383B67" w:rsidRDefault="00383B67" w:rsidP="00383B67">
                              <w:pPr>
                                <w:spacing w:after="0" w:line="510" w:lineRule="atLeast"/>
                                <w:jc w:val="center"/>
                                <w:outlineLvl w:val="2"/>
                                <w:rPr>
                                  <w:rFonts w:ascii="Arial" w:eastAsia="Times New Roman" w:hAnsi="Arial" w:cs="Arial"/>
                                  <w:color w:val="2F3F67"/>
                                  <w:sz w:val="42"/>
                                  <w:szCs w:val="42"/>
                                </w:rPr>
                              </w:pPr>
                              <w:r w:rsidRPr="00383B67">
                                <w:rPr>
                                  <w:rFonts w:ascii="Arial" w:eastAsia="Times New Roman" w:hAnsi="Arial" w:cs="Arial"/>
                                  <w:b/>
                                  <w:bCs/>
                                  <w:color w:val="2F3F67"/>
                                  <w:sz w:val="42"/>
                                  <w:szCs w:val="42"/>
                                </w:rPr>
                                <w:t>888-865-8387</w:t>
                              </w:r>
                            </w:p>
                            <w:p w:rsidR="00383B67" w:rsidRPr="00383B67" w:rsidRDefault="00383B67" w:rsidP="00383B67">
                              <w:pPr>
                                <w:spacing w:after="0" w:line="510" w:lineRule="atLeast"/>
                                <w:jc w:val="center"/>
                                <w:outlineLvl w:val="2"/>
                                <w:rPr>
                                  <w:rFonts w:ascii="Arial" w:eastAsia="Times New Roman" w:hAnsi="Arial" w:cs="Arial"/>
                                  <w:color w:val="01426C"/>
                                  <w:sz w:val="42"/>
                                  <w:szCs w:val="42"/>
                                </w:rPr>
                              </w:pPr>
                              <w:hyperlink r:id="rId52" w:tgtFrame="_blank" w:history="1">
                                <w:r w:rsidRPr="00383B67">
                                  <w:rPr>
                                    <w:rFonts w:ascii="Arial" w:eastAsia="Times New Roman" w:hAnsi="Arial" w:cs="Arial"/>
                                    <w:b/>
                                    <w:bCs/>
                                    <w:color w:val="0000EE"/>
                                    <w:sz w:val="42"/>
                                    <w:szCs w:val="42"/>
                                    <w:u w:val="single"/>
                                  </w:rPr>
                                  <w:t>vbb@dmava.nj.gov</w:t>
                                </w:r>
                              </w:hyperlink>
                            </w:p>
                          </w:tc>
                        </w:tr>
                        <w:tr w:rsidR="00383B67" w:rsidRPr="00383B67">
                          <w:trPr>
                            <w:tblCellSpacing w:w="0" w:type="dxa"/>
                            <w:jc w:val="center"/>
                          </w:trPr>
                          <w:tc>
                            <w:tcPr>
                              <w:tcW w:w="0" w:type="auto"/>
                              <w:shd w:val="clear" w:color="auto" w:fill="F5F5F5"/>
                              <w:tcMar>
                                <w:top w:w="375"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53" w:tgtFrame="_blank" w:history="1">
                                <w:r w:rsidRPr="00383B67">
                                  <w:rPr>
                                    <w:rFonts w:ascii="Arial" w:eastAsia="Times New Roman" w:hAnsi="Arial" w:cs="Arial"/>
                                    <w:color w:val="FFFFFF"/>
                                    <w:sz w:val="36"/>
                                    <w:szCs w:val="36"/>
                                    <w:u w:val="single"/>
                                    <w:bdr w:val="single" w:sz="2" w:space="0" w:color="CC0000" w:frame="1"/>
                                    <w:shd w:val="clear" w:color="auto" w:fill="CC0000"/>
                                  </w:rPr>
                                  <w:t> Veterans Outreach Schedule </w:t>
                                </w:r>
                              </w:hyperlink>
                            </w:p>
                          </w:tc>
                        </w:tr>
                        <w:tr w:rsidR="00383B67" w:rsidRPr="00383B67">
                          <w:trPr>
                            <w:tblCellSpacing w:w="0" w:type="dxa"/>
                            <w:jc w:val="center"/>
                          </w:trPr>
                          <w:tc>
                            <w:tcPr>
                              <w:tcW w:w="0" w:type="auto"/>
                              <w:shd w:val="clear" w:color="auto" w:fill="F5F5F5"/>
                              <w:tcMar>
                                <w:top w:w="375" w:type="dxa"/>
                                <w:left w:w="0" w:type="dxa"/>
                                <w:bottom w:w="525"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54" w:tgtFrame="_blank" w:history="1">
                                <w:r w:rsidRPr="00383B67">
                                  <w:rPr>
                                    <w:rFonts w:ascii="Arial" w:eastAsia="Times New Roman" w:hAnsi="Arial" w:cs="Arial"/>
                                    <w:color w:val="FFFFFF"/>
                                    <w:sz w:val="36"/>
                                    <w:szCs w:val="36"/>
                                    <w:u w:val="single"/>
                                    <w:bdr w:val="single" w:sz="2" w:space="0" w:color="CC0000" w:frame="1"/>
                                    <w:shd w:val="clear" w:color="auto" w:fill="CC0000"/>
                                  </w:rPr>
                                  <w:t> Veterans Service Offices </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DMAVA Departments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537AE62F" wp14:editId="1628C445">
                                    <wp:extent cx="5120640" cy="3246120"/>
                                    <wp:effectExtent l="0" t="0" r="3810" b="0"/>
                                    <wp:docPr id="20" name="Picture 20" descr="records-off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records-office"/>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5120640" cy="3246120"/>
                                            </a:xfrm>
                                            <a:prstGeom prst="rect">
                                              <a:avLst/>
                                            </a:prstGeom>
                                            <a:noFill/>
                                            <a:ln>
                                              <a:noFill/>
                                            </a:ln>
                                          </pic:spPr>
                                        </pic:pic>
                                      </a:graphicData>
                                    </a:graphic>
                                  </wp:inline>
                                </w:drawing>
                              </w:r>
                            </w:p>
                          </w:tc>
                        </w:tr>
                        <w:tr w:rsidR="00383B67" w:rsidRPr="00383B67">
                          <w:trPr>
                            <w:jc w:val="center"/>
                          </w:trPr>
                          <w:tc>
                            <w:tcPr>
                              <w:tcW w:w="0" w:type="auto"/>
                              <w:tcMar>
                                <w:top w:w="375" w:type="dxa"/>
                                <w:left w:w="450" w:type="dxa"/>
                                <w:bottom w:w="375" w:type="dxa"/>
                                <w:right w:w="45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Office of Records and Archives</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 xml:space="preserve">DMAVA’s Administrative Services Division’s Office of Records and Archives is the office that receives military discharges from the Army, Marine Corps, Navy, Air Force, Space Force, Coast Guard, </w:t>
                              </w:r>
                              <w:r w:rsidRPr="00383B67">
                                <w:rPr>
                                  <w:rFonts w:ascii="Arial" w:eastAsia="Times New Roman" w:hAnsi="Arial" w:cs="Arial"/>
                                  <w:color w:val="333333"/>
                                  <w:sz w:val="27"/>
                                  <w:szCs w:val="27"/>
                                </w:rPr>
                                <w:lastRenderedPageBreak/>
                                <w:t>and occasionally, the Merchant Marines. This applies to both the Active Duty and their Reserves, to include the National Guard.</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27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 DMAVA employees of the Records and Archives Office are some of the busiest people within the Department. They are responsible for the archiving, storage and issuance of copies of military records of all the State’s service members and Veterans.</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For more information, visit our website at </w:t>
                              </w:r>
                              <w:hyperlink r:id="rId56" w:tgtFrame="_blank" w:history="1">
                                <w:r w:rsidRPr="00383B67">
                                  <w:rPr>
                                    <w:rFonts w:ascii="Arial" w:eastAsia="Times New Roman" w:hAnsi="Arial" w:cs="Arial"/>
                                    <w:color w:val="0000EE"/>
                                    <w:sz w:val="24"/>
                                    <w:szCs w:val="24"/>
                                    <w:u w:val="single"/>
                                  </w:rPr>
                                  <w:t>Request Military Records</w:t>
                                </w:r>
                              </w:hyperlink>
                              <w:r w:rsidRPr="00383B67">
                                <w:rPr>
                                  <w:rFonts w:ascii="Arial" w:eastAsia="Times New Roman" w:hAnsi="Arial" w:cs="Arial"/>
                                  <w:color w:val="333333"/>
                                  <w:sz w:val="27"/>
                                  <w:szCs w:val="27"/>
                                </w:rPr>
                                <w:t>.</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2CDD8665" wp14:editId="4C7D09C8">
                                    <wp:extent cx="5120640" cy="5120640"/>
                                    <wp:effectExtent l="0" t="0" r="3810" b="3810"/>
                                    <wp:docPr id="21" name="Picture 21" descr="njyca">
                                      <a:hlinkClick xmlns:a="http://schemas.openxmlformats.org/drawingml/2006/main" r:id="rId5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njyca">
                                              <a:hlinkClick r:id="rId57" tgtFrame="&quot;_blank&quot;"/>
                                            </pic:cNvPr>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5120640" cy="512064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4979AB0E" wp14:editId="171D2E36">
                                    <wp:extent cx="5120640" cy="2621280"/>
                                    <wp:effectExtent l="0" t="0" r="3810" b="7620"/>
                                    <wp:docPr id="22" name="Picture 22" descr="njyca">
                                      <a:hlinkClick xmlns:a="http://schemas.openxmlformats.org/drawingml/2006/main" r:id="rId5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njyca">
                                              <a:hlinkClick r:id="rId59" tgtFrame="&quot;_blank&quot;"/>
                                            </pic:cNvPr>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5120640" cy="26212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5BA4142C" wp14:editId="03736C6E">
                                    <wp:extent cx="5120640" cy="4754880"/>
                                    <wp:effectExtent l="0" t="0" r="3810" b="7620"/>
                                    <wp:docPr id="23" name="Picture 23" descr="njyca">
                                      <a:hlinkClick xmlns:a="http://schemas.openxmlformats.org/drawingml/2006/main" r:id="rId6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njyca">
                                              <a:hlinkClick r:id="rId61" tgtFrame="&quot;_blank&quot;"/>
                                            </pic:cNvPr>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120640" cy="47548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12" w:space="0" w:color="2F3F67"/>
                            <w:left w:val="single" w:sz="12" w:space="0" w:color="2F3F67"/>
                            <w:bottom w:val="single" w:sz="12" w:space="0" w:color="2F3F67"/>
                            <w:right w:val="single" w:sz="12" w:space="0" w:color="2F3F67"/>
                          </w:tblBorders>
                          <w:shd w:val="clear" w:color="auto" w:fill="F5FAFE"/>
                          <w:tblCellMar>
                            <w:left w:w="0" w:type="dxa"/>
                            <w:right w:w="0" w:type="dxa"/>
                          </w:tblCellMar>
                          <w:tblLook w:val="04A0" w:firstRow="1" w:lastRow="0" w:firstColumn="1" w:lastColumn="0" w:noHBand="0" w:noVBand="1"/>
                        </w:tblPr>
                        <w:tblGrid>
                          <w:gridCol w:w="8100"/>
                        </w:tblGrid>
                        <w:tr w:rsidR="00383B67" w:rsidRPr="00383B67">
                          <w:trPr>
                            <w:jc w:val="center"/>
                          </w:trPr>
                          <w:tc>
                            <w:tcPr>
                              <w:tcW w:w="0" w:type="auto"/>
                              <w:shd w:val="clear" w:color="auto" w:fill="F5FAFE"/>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40A6BEE4" wp14:editId="63AB00CD">
                                    <wp:extent cx="5105400" cy="1615440"/>
                                    <wp:effectExtent l="0" t="0" r="0" b="3810"/>
                                    <wp:docPr id="24" name="Picture 24" descr="deib newsle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deib newsletter"/>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105400" cy="1615440"/>
                                            </a:xfrm>
                                            <a:prstGeom prst="rect">
                                              <a:avLst/>
                                            </a:prstGeom>
                                            <a:noFill/>
                                            <a:ln>
                                              <a:noFill/>
                                            </a:ln>
                                          </pic:spPr>
                                        </pic:pic>
                                      </a:graphicData>
                                    </a:graphic>
                                  </wp:inline>
                                </w:drawing>
                              </w:r>
                            </w:p>
                          </w:tc>
                        </w:tr>
                        <w:tr w:rsidR="00383B67" w:rsidRPr="00383B67">
                          <w:trPr>
                            <w:jc w:val="center"/>
                          </w:trPr>
                          <w:tc>
                            <w:tcPr>
                              <w:tcW w:w="0" w:type="auto"/>
                              <w:shd w:val="clear" w:color="auto" w:fill="F5FAFE"/>
                              <w:tcMar>
                                <w:top w:w="375" w:type="dxa"/>
                                <w:left w:w="225" w:type="dxa"/>
                                <w:bottom w:w="0" w:type="dxa"/>
                                <w:right w:w="225" w:type="dxa"/>
                              </w:tcMar>
                              <w:vAlign w:val="center"/>
                              <w:hideMark/>
                            </w:tcPr>
                            <w:p w:rsidR="00383B67" w:rsidRPr="00383B67" w:rsidRDefault="00383B67" w:rsidP="00383B67">
                              <w:pPr>
                                <w:spacing w:after="0" w:line="435" w:lineRule="atLeast"/>
                                <w:jc w:val="center"/>
                                <w:rPr>
                                  <w:rFonts w:ascii="Arial" w:eastAsia="Times New Roman" w:hAnsi="Arial" w:cs="Arial"/>
                                  <w:color w:val="2F3F67"/>
                                  <w:sz w:val="36"/>
                                  <w:szCs w:val="36"/>
                                </w:rPr>
                              </w:pPr>
                              <w:r w:rsidRPr="00383B67">
                                <w:rPr>
                                  <w:rFonts w:ascii="Arial" w:eastAsia="Times New Roman" w:hAnsi="Arial" w:cs="Arial"/>
                                  <w:b/>
                                  <w:bCs/>
                                  <w:color w:val="2F3F67"/>
                                  <w:sz w:val="36"/>
                                  <w:szCs w:val="36"/>
                                </w:rPr>
                                <w:t>Office of Diversity, Equity, Inclusion and Belonging</w:t>
                              </w:r>
                            </w:p>
                          </w:tc>
                        </w:tr>
                        <w:tr w:rsidR="00383B67" w:rsidRPr="00383B67">
                          <w:trPr>
                            <w:jc w:val="center"/>
                          </w:trPr>
                          <w:tc>
                            <w:tcPr>
                              <w:tcW w:w="0" w:type="auto"/>
                              <w:shd w:val="clear" w:color="auto" w:fill="F5FAFE"/>
                              <w:tcMar>
                                <w:top w:w="375" w:type="dxa"/>
                                <w:left w:w="0" w:type="dxa"/>
                                <w:bottom w:w="525"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64" w:tgtFrame="_blank" w:history="1">
                                <w:r w:rsidRPr="00383B67">
                                  <w:rPr>
                                    <w:rFonts w:ascii="Arial" w:eastAsia="Times New Roman" w:hAnsi="Arial" w:cs="Arial"/>
                                    <w:color w:val="FFFFFF"/>
                                    <w:sz w:val="36"/>
                                    <w:szCs w:val="36"/>
                                    <w:u w:val="single"/>
                                    <w:bdr w:val="single" w:sz="2" w:space="0" w:color="CC0000" w:frame="1"/>
                                    <w:shd w:val="clear" w:color="auto" w:fill="CC0000"/>
                                  </w:rPr>
                                  <w:t> DEIB Newsletter </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12" w:space="0" w:color="999999"/>
                            <w:left w:val="single" w:sz="12" w:space="0" w:color="999999"/>
                            <w:bottom w:val="single" w:sz="12" w:space="0" w:color="999999"/>
                            <w:right w:val="single" w:sz="12" w:space="0" w:color="999999"/>
                          </w:tblBorders>
                          <w:shd w:val="clear" w:color="auto" w:fill="D3E6E7"/>
                          <w:tblCellMar>
                            <w:left w:w="0" w:type="dxa"/>
                            <w:right w:w="0" w:type="dxa"/>
                          </w:tblCellMar>
                          <w:tblLook w:val="04A0" w:firstRow="1" w:lastRow="0" w:firstColumn="1" w:lastColumn="0" w:noHBand="0" w:noVBand="1"/>
                        </w:tblPr>
                        <w:tblGrid>
                          <w:gridCol w:w="8100"/>
                        </w:tblGrid>
                        <w:tr w:rsidR="00383B67" w:rsidRPr="00383B67">
                          <w:trPr>
                            <w:jc w:val="center"/>
                          </w:trPr>
                          <w:tc>
                            <w:tcPr>
                              <w:tcW w:w="0" w:type="auto"/>
                              <w:shd w:val="clear" w:color="auto" w:fill="D3E6E7"/>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57F601AD" wp14:editId="7CDF73BD">
                                    <wp:extent cx="5120640" cy="1828800"/>
                                    <wp:effectExtent l="0" t="0" r="3810" b="0"/>
                                    <wp:docPr id="25" name="Picture 25" descr="deib newslett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deib newsletter"/>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120640" cy="1828800"/>
                                            </a:xfrm>
                                            <a:prstGeom prst="rect">
                                              <a:avLst/>
                                            </a:prstGeom>
                                            <a:noFill/>
                                            <a:ln>
                                              <a:noFill/>
                                            </a:ln>
                                          </pic:spPr>
                                        </pic:pic>
                                      </a:graphicData>
                                    </a:graphic>
                                  </wp:inline>
                                </w:drawing>
                              </w:r>
                            </w:p>
                          </w:tc>
                        </w:tr>
                        <w:tr w:rsidR="00383B67" w:rsidRPr="00383B67">
                          <w:trPr>
                            <w:jc w:val="center"/>
                          </w:trPr>
                          <w:tc>
                            <w:tcPr>
                              <w:tcW w:w="0" w:type="auto"/>
                              <w:shd w:val="clear" w:color="auto" w:fill="D3E6E7"/>
                              <w:tcMar>
                                <w:top w:w="525" w:type="dxa"/>
                                <w:left w:w="0" w:type="dxa"/>
                                <w:bottom w:w="525"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66" w:anchor="b9tqu0tvk7" w:tgtFrame="_blank" w:history="1">
                                <w:r w:rsidRPr="00383B67">
                                  <w:rPr>
                                    <w:rFonts w:ascii="Arial" w:eastAsia="Times New Roman" w:hAnsi="Arial" w:cs="Arial"/>
                                    <w:color w:val="FFFFFF"/>
                                    <w:sz w:val="36"/>
                                    <w:szCs w:val="36"/>
                                    <w:u w:val="single"/>
                                    <w:bdr w:val="single" w:sz="2" w:space="0" w:color="CC0000" w:frame="1"/>
                                    <w:shd w:val="clear" w:color="auto" w:fill="CC0000"/>
                                  </w:rPr>
                                  <w:t>August Newsletter</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shd w:val="clear" w:color="auto" w:fill="DDDDDD"/>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State Partners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45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13AB2351" wp14:editId="2B133042">
                                    <wp:extent cx="5120640" cy="2400300"/>
                                    <wp:effectExtent l="0" t="0" r="3810" b="0"/>
                                    <wp:docPr id="26" name="Picture 26" descr="nj state hou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nj state house"/>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5120640" cy="240030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450" w:type="dxa"/>
                                <w:left w:w="0" w:type="dxa"/>
                                <w:bottom w:w="75" w:type="dxa"/>
                                <w:right w:w="0" w:type="dxa"/>
                              </w:tcMar>
                              <w:vAlign w:val="center"/>
                              <w:hideMark/>
                            </w:tcPr>
                            <w:p w:rsidR="00383B67" w:rsidRPr="00383B67" w:rsidRDefault="00383B67" w:rsidP="00383B67">
                              <w:pPr>
                                <w:spacing w:after="0" w:line="375" w:lineRule="atLeast"/>
                                <w:outlineLvl w:val="2"/>
                                <w:rPr>
                                  <w:rFonts w:ascii="Arial" w:eastAsia="Times New Roman" w:hAnsi="Arial" w:cs="Arial"/>
                                  <w:color w:val="000000"/>
                                  <w:sz w:val="32"/>
                                  <w:szCs w:val="32"/>
                                </w:rPr>
                              </w:pPr>
                              <w:r w:rsidRPr="00383B67">
                                <w:rPr>
                                  <w:rFonts w:ascii="Arial" w:eastAsia="Times New Roman" w:hAnsi="Arial" w:cs="Arial"/>
                                  <w:b/>
                                  <w:bCs/>
                                  <w:color w:val="000000"/>
                                  <w:sz w:val="32"/>
                                  <w:szCs w:val="32"/>
                                </w:rPr>
                                <w:t>NJ State Agencies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0" w:type="dxa"/>
                    <w:bottom w:w="15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0" w:type="dxa"/>
                                <w:left w:w="150" w:type="dxa"/>
                                <w:bottom w:w="150" w:type="dxa"/>
                                <w:right w:w="300" w:type="dxa"/>
                              </w:tcMar>
                              <w:vAlign w:val="center"/>
                              <w:hideMark/>
                            </w:tcPr>
                            <w:p w:rsidR="00383B67" w:rsidRPr="00383B67" w:rsidRDefault="00383B67" w:rsidP="00383B67">
                              <w:pPr>
                                <w:numPr>
                                  <w:ilvl w:val="0"/>
                                  <w:numId w:val="2"/>
                                </w:numPr>
                                <w:spacing w:before="100" w:beforeAutospacing="1" w:after="225" w:line="405" w:lineRule="atLeast"/>
                                <w:rPr>
                                  <w:rFonts w:ascii="Arial" w:eastAsia="Times New Roman" w:hAnsi="Arial" w:cs="Arial"/>
                                  <w:color w:val="333333"/>
                                  <w:sz w:val="27"/>
                                  <w:szCs w:val="27"/>
                                </w:rPr>
                              </w:pPr>
                              <w:hyperlink r:id="rId68" w:tgtFrame="_blank" w:history="1">
                                <w:r w:rsidRPr="00383B67">
                                  <w:rPr>
                                    <w:rFonts w:ascii="Arial" w:eastAsia="Times New Roman" w:hAnsi="Arial" w:cs="Arial"/>
                                    <w:color w:val="0000EE"/>
                                    <w:sz w:val="24"/>
                                    <w:szCs w:val="24"/>
                                    <w:u w:val="single"/>
                                  </w:rPr>
                                  <w:t>Governor's Challenge to Prevent Suicides among Service Members, Veterans &amp; Their Families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69" w:tgtFrame="_blank" w:history="1">
                                <w:r w:rsidRPr="00383B67">
                                  <w:rPr>
                                    <w:rFonts w:ascii="Arial" w:eastAsia="Times New Roman" w:hAnsi="Arial" w:cs="Arial"/>
                                    <w:color w:val="0000EE"/>
                                    <w:sz w:val="24"/>
                                    <w:szCs w:val="24"/>
                                    <w:u w:val="single"/>
                                  </w:rPr>
                                  <w:t>The New Jersey's Governor "We Value Our Veterans" Awards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0" w:tgtFrame="_blank" w:history="1">
                                <w:r w:rsidRPr="00383B67">
                                  <w:rPr>
                                    <w:rFonts w:ascii="Arial" w:eastAsia="Times New Roman" w:hAnsi="Arial" w:cs="Arial"/>
                                    <w:color w:val="0000EE"/>
                                    <w:sz w:val="24"/>
                                    <w:szCs w:val="24"/>
                                    <w:u w:val="single"/>
                                  </w:rPr>
                                  <w:t>Vote For Valor</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1" w:tgtFrame="_blank" w:history="1">
                                <w:r w:rsidRPr="00383B67">
                                  <w:rPr>
                                    <w:rFonts w:ascii="Arial" w:eastAsia="Times New Roman" w:hAnsi="Arial" w:cs="Arial"/>
                                    <w:color w:val="0000EE"/>
                                    <w:sz w:val="24"/>
                                    <w:szCs w:val="24"/>
                                    <w:u w:val="single"/>
                                  </w:rPr>
                                  <w:t>Career Services for Veterans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2" w:tgtFrame="_blank" w:history="1">
                                <w:r w:rsidRPr="00383B67">
                                  <w:rPr>
                                    <w:rFonts w:ascii="Arial" w:eastAsia="Times New Roman" w:hAnsi="Arial" w:cs="Arial"/>
                                    <w:color w:val="0000EE"/>
                                    <w:sz w:val="24"/>
                                    <w:szCs w:val="24"/>
                                    <w:u w:val="single"/>
                                  </w:rPr>
                                  <w:t>Tax Resources for Military/Veterans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3" w:tgtFrame="_blank" w:history="1">
                                <w:r w:rsidRPr="00383B67">
                                  <w:rPr>
                                    <w:rFonts w:ascii="Arial" w:eastAsia="Times New Roman" w:hAnsi="Arial" w:cs="Arial"/>
                                    <w:color w:val="0000EE"/>
                                    <w:sz w:val="24"/>
                                    <w:szCs w:val="24"/>
                                    <w:u w:val="single"/>
                                  </w:rPr>
                                  <w:t>Educator Certification for Military Spouses and Veterans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4" w:tgtFrame="_blank" w:history="1">
                                <w:r w:rsidRPr="00383B67">
                                  <w:rPr>
                                    <w:rFonts w:ascii="Arial" w:eastAsia="Times New Roman" w:hAnsi="Arial" w:cs="Arial"/>
                                    <w:color w:val="0000EE"/>
                                    <w:sz w:val="24"/>
                                    <w:szCs w:val="24"/>
                                    <w:u w:val="single"/>
                                  </w:rPr>
                                  <w:t>Civil Service Preference for Veterans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5" w:history="1">
                                <w:r w:rsidRPr="00383B67">
                                  <w:rPr>
                                    <w:rFonts w:ascii="Arial" w:eastAsia="Times New Roman" w:hAnsi="Arial" w:cs="Arial"/>
                                    <w:color w:val="0000EE"/>
                                    <w:sz w:val="24"/>
                                    <w:szCs w:val="24"/>
                                    <w:u w:val="single"/>
                                  </w:rPr>
                                  <w:t>NJ National Guard Hunting / Fishing Licenses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6" w:history="1">
                                <w:r w:rsidRPr="00383B67">
                                  <w:rPr>
                                    <w:rFonts w:ascii="Arial" w:eastAsia="Times New Roman" w:hAnsi="Arial" w:cs="Arial"/>
                                    <w:color w:val="0000EE"/>
                                    <w:sz w:val="24"/>
                                    <w:szCs w:val="24"/>
                                    <w:u w:val="single"/>
                                  </w:rPr>
                                  <w:t>NJ Special Hawker and Peddlers License</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7" w:tgtFrame="_blank" w:history="1">
                                <w:r w:rsidRPr="00383B67">
                                  <w:rPr>
                                    <w:rFonts w:ascii="Arial" w:eastAsia="Times New Roman" w:hAnsi="Arial" w:cs="Arial"/>
                                    <w:color w:val="0000EE"/>
                                    <w:sz w:val="24"/>
                                    <w:szCs w:val="24"/>
                                    <w:u w:val="single"/>
                                  </w:rPr>
                                  <w:t>Veterans Designation for Drivers License</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8" w:tgtFrame="_blank" w:history="1">
                                <w:r w:rsidRPr="00383B67">
                                  <w:rPr>
                                    <w:rFonts w:ascii="Arial" w:eastAsia="Times New Roman" w:hAnsi="Arial" w:cs="Arial"/>
                                    <w:color w:val="0000EE"/>
                                    <w:sz w:val="24"/>
                                    <w:szCs w:val="24"/>
                                    <w:u w:val="single"/>
                                  </w:rPr>
                                  <w:t>Military CDL Skills Waiver Program</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79" w:tgtFrame="_blank" w:history="1">
                                <w:r w:rsidRPr="00383B67">
                                  <w:rPr>
                                    <w:rFonts w:ascii="Arial" w:eastAsia="Times New Roman" w:hAnsi="Arial" w:cs="Arial"/>
                                    <w:color w:val="0000EE"/>
                                    <w:sz w:val="24"/>
                                    <w:szCs w:val="24"/>
                                    <w:u w:val="single"/>
                                  </w:rPr>
                                  <w:t>Disabled Veteran / Purple Heart Recipient Placards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80" w:tgtFrame="_blank" w:history="1">
                                <w:r w:rsidRPr="00383B67">
                                  <w:rPr>
                                    <w:rFonts w:ascii="Arial" w:eastAsia="Times New Roman" w:hAnsi="Arial" w:cs="Arial"/>
                                    <w:color w:val="0000EE"/>
                                    <w:sz w:val="24"/>
                                    <w:szCs w:val="24"/>
                                    <w:u w:val="single"/>
                                  </w:rPr>
                                  <w:t>Disabled Veteran Hunting and Fishing Licenses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81" w:tgtFrame="_blank" w:history="1">
                                <w:r w:rsidRPr="00383B67">
                                  <w:rPr>
                                    <w:rFonts w:ascii="Arial" w:eastAsia="Times New Roman" w:hAnsi="Arial" w:cs="Arial"/>
                                    <w:color w:val="0000EE"/>
                                    <w:sz w:val="24"/>
                                    <w:szCs w:val="24"/>
                                    <w:u w:val="single"/>
                                  </w:rPr>
                                  <w:t>Veteran and Disabled Veteran-Owned Business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82" w:tgtFrame="_blank" w:history="1">
                                <w:r w:rsidRPr="00383B67">
                                  <w:rPr>
                                    <w:rFonts w:ascii="Arial" w:eastAsia="Times New Roman" w:hAnsi="Arial" w:cs="Arial"/>
                                    <w:color w:val="0000EE"/>
                                    <w:sz w:val="24"/>
                                    <w:szCs w:val="24"/>
                                    <w:u w:val="single"/>
                                  </w:rPr>
                                  <w:t>Division of Consumer Affairs Military Outreach &amp; Support</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83" w:tgtFrame="_blank" w:history="1">
                                <w:r w:rsidRPr="00383B67">
                                  <w:rPr>
                                    <w:rFonts w:ascii="Arial" w:eastAsia="Times New Roman" w:hAnsi="Arial" w:cs="Arial"/>
                                    <w:color w:val="0000EE"/>
                                    <w:sz w:val="24"/>
                                    <w:szCs w:val="24"/>
                                    <w:u w:val="single"/>
                                  </w:rPr>
                                  <w:t>Professional &amp; Occupational Licenses for Veterans and Spouses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84" w:tgtFrame="_blank" w:history="1">
                                <w:r w:rsidRPr="00383B67">
                                  <w:rPr>
                                    <w:rFonts w:ascii="Arial" w:eastAsia="Times New Roman" w:hAnsi="Arial" w:cs="Arial"/>
                                    <w:color w:val="0000EE"/>
                                    <w:sz w:val="24"/>
                                    <w:szCs w:val="24"/>
                                    <w:u w:val="single"/>
                                  </w:rPr>
                                  <w:t>Military and Overseas Voting</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85" w:tgtFrame="_blank" w:history="1">
                                <w:r w:rsidRPr="00383B67">
                                  <w:rPr>
                                    <w:rFonts w:ascii="Arial" w:eastAsia="Times New Roman" w:hAnsi="Arial" w:cs="Arial"/>
                                    <w:color w:val="0000EE"/>
                                    <w:sz w:val="24"/>
                                    <w:szCs w:val="24"/>
                                    <w:u w:val="single"/>
                                  </w:rPr>
                                  <w:t>Troops to Teachers</w:t>
                                </w:r>
                              </w:hyperlink>
                            </w:p>
                            <w:p w:rsidR="00383B67" w:rsidRPr="00383B67" w:rsidRDefault="00383B67" w:rsidP="00383B67">
                              <w:pPr>
                                <w:numPr>
                                  <w:ilvl w:val="0"/>
                                  <w:numId w:val="2"/>
                                </w:numPr>
                                <w:spacing w:before="100" w:beforeAutospacing="1" w:after="225" w:line="270" w:lineRule="atLeast"/>
                                <w:rPr>
                                  <w:rFonts w:ascii="Arial" w:eastAsia="Times New Roman" w:hAnsi="Arial" w:cs="Arial"/>
                                  <w:color w:val="333333"/>
                                  <w:sz w:val="27"/>
                                  <w:szCs w:val="27"/>
                                </w:rPr>
                              </w:pPr>
                              <w:hyperlink r:id="rId86" w:tgtFrame="_blank" w:history="1">
                                <w:r w:rsidRPr="00383B67">
                                  <w:rPr>
                                    <w:rFonts w:ascii="Arial" w:eastAsia="Times New Roman" w:hAnsi="Arial" w:cs="Arial"/>
                                    <w:color w:val="0000EE"/>
                                    <w:sz w:val="24"/>
                                    <w:szCs w:val="24"/>
                                    <w:u w:val="single"/>
                                  </w:rPr>
                                  <w:t>Journey Through Jersey</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10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27768942" wp14:editId="04571ED5">
                                    <wp:extent cx="5120640" cy="4937760"/>
                                    <wp:effectExtent l="0" t="0" r="3810" b="0"/>
                                    <wp:docPr id="27" name="Picture 27" descr="throwb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throwback"/>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5120640" cy="4937760"/>
                                            </a:xfrm>
                                            <a:prstGeom prst="rect">
                                              <a:avLst/>
                                            </a:prstGeom>
                                            <a:noFill/>
                                            <a:ln>
                                              <a:noFill/>
                                            </a:ln>
                                          </pic:spPr>
                                        </pic:pic>
                                      </a:graphicData>
                                    </a:graphic>
                                  </wp:inline>
                                </w:drawing>
                              </w:r>
                            </w:p>
                          </w:tc>
                        </w:tr>
                        <w:tr w:rsidR="00383B67" w:rsidRPr="00383B67">
                          <w:trPr>
                            <w:jc w:val="center"/>
                          </w:trPr>
                          <w:tc>
                            <w:tcPr>
                              <w:tcW w:w="0" w:type="auto"/>
                              <w:tcMar>
                                <w:top w:w="375" w:type="dxa"/>
                                <w:left w:w="0" w:type="dxa"/>
                                <w:bottom w:w="0"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lastRenderedPageBreak/>
                                <w:t>ANCHOR Season Begins: A Record 1.5 Million New Jerseyans to Receive Automatic ANCHOR Payments</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i/>
                                  <w:iCs/>
                                  <w:color w:val="333333"/>
                                  <w:sz w:val="27"/>
                                  <w:szCs w:val="27"/>
                                </w:rPr>
                                <w:t>August 13, 2024 | News Release Excerpts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(TRENTON) - Treasury's Division of Taxation will officially kick off the upcoming season of the popular ANCHOR property tax relief program next week, when it will begin mailing letters to about 1.5 million New Jerseyans to confirm their automatic eligibility for this season's benefit. The Division has also implemented a number of changes this season designed to further simplify the application process for new applicants and improve taxpayer experience.</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Continuing the streamlined application system implemented last season, the Division of Taxation will file applications automatically on behalf of most homeowners and renters who previously received an ANCHOR benefit. Beginning August 19, the Division will mail ANCHOR Benefit Confirmation Letters to approximately 1.5 million taxpayers to notify them that their application will be filed automatically. </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If the personal information listed in the letter (name, mailing address, and banking information if their benefit was distributed via direct deposit) has changed since their last ANCHOR payment, taxpayers will need to file a new application by September 15, 2024 by visiting </w:t>
                              </w:r>
                              <w:hyperlink r:id="rId88" w:tgtFrame="_blank" w:history="1">
                                <w:r w:rsidRPr="00383B67">
                                  <w:rPr>
                                    <w:rFonts w:ascii="Arial" w:eastAsia="Times New Roman" w:hAnsi="Arial" w:cs="Arial"/>
                                    <w:color w:val="0000EE"/>
                                    <w:sz w:val="24"/>
                                    <w:szCs w:val="24"/>
                                    <w:u w:val="single"/>
                                  </w:rPr>
                                  <w:t>anchor.nj.gov</w:t>
                                </w:r>
                              </w:hyperlink>
                              <w:r w:rsidRPr="00383B67">
                                <w:rPr>
                                  <w:rFonts w:ascii="Arial" w:eastAsia="Times New Roman" w:hAnsi="Arial" w:cs="Arial"/>
                                  <w:color w:val="333333"/>
                                  <w:sz w:val="27"/>
                                  <w:szCs w:val="27"/>
                                </w:rPr>
                                <w:t>.</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All payments will be issued on a rolling basis beginning in November. The deadline to file an application is November 30,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With the goal to reach eligible homeowners and renters who have not previously applied, the Division will send ANCHOR Application Mailers with information on how to apply for the program to over two million residences beginning August 26.</w:t>
                              </w:r>
                            </w:p>
                            <w:p w:rsidR="00383B67" w:rsidRPr="00383B67" w:rsidRDefault="00383B67" w:rsidP="00383B67">
                              <w:pPr>
                                <w:spacing w:after="0" w:line="480" w:lineRule="atLeast"/>
                                <w:rPr>
                                  <w:rFonts w:ascii="Arial" w:eastAsia="Times New Roman" w:hAnsi="Arial" w:cs="Arial"/>
                                  <w:color w:val="333333"/>
                                  <w:sz w:val="27"/>
                                  <w:szCs w:val="27"/>
                                </w:rPr>
                              </w:pPr>
                              <w:hyperlink r:id="rId89" w:tgtFrame="_blank" w:history="1">
                                <w:r w:rsidRPr="00383B67">
                                  <w:rPr>
                                    <w:rFonts w:ascii="Arial" w:eastAsia="Times New Roman" w:hAnsi="Arial" w:cs="Arial"/>
                                    <w:color w:val="0000EE"/>
                                    <w:sz w:val="24"/>
                                    <w:szCs w:val="24"/>
                                    <w:u w:val="single"/>
                                  </w:rPr>
                                  <w:t>Read Full News Release</w:t>
                                </w:r>
                              </w:hyperlink>
                              <w:r w:rsidRPr="00383B67">
                                <w:rPr>
                                  <w:rFonts w:ascii="Arial" w:eastAsia="Times New Roman" w:hAnsi="Arial" w:cs="Arial"/>
                                  <w:color w:val="333333"/>
                                  <w:sz w:val="27"/>
                                  <w:szCs w:val="27"/>
                                </w:rPr>
                                <w:t> </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Federal Partners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525"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097C709D" wp14:editId="7EC8FB8C">
                                    <wp:extent cx="5120640" cy="2849880"/>
                                    <wp:effectExtent l="0" t="0" r="3810" b="7620"/>
                                    <wp:docPr id="28" name="Picture 28" descr="TheSitR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TheSitRep"/>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5120640" cy="28498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8070" w:type="dxa"/>
                        <w:hideMark/>
                      </w:tcPr>
                      <w:tbl>
                        <w:tblPr>
                          <w:tblW w:w="5000" w:type="pct"/>
                          <w:jc w:val="center"/>
                          <w:tblBorders>
                            <w:bottom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From U.S. Senator Cory Booker</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lastRenderedPageBreak/>
                                <w:t>On the fourth day of his 2024 summer road trip, U.S. Senator Cory Booker (D-NJ) visited Veterans of Foreign Wars Post 12173 in Little Egg Harbor to announce three Congressionally Directed Spending (CDS) awards he secured for New Jersey Veterans.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“Our veterans have sacrificed everything for our country, and it’s our duty to ensure they have access to the resources and support they need,” said Senator Booker. “I am proud to have secured these three CDS awards for New Jersey’s veterans. These investments will expand mental health services and outreach efforts so we can ensure no veteran in Jersey is left behind, and will help to strengthen diverse small businesses in New Jersey, to include veteran-owned businesses.”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 New Jersey Veterans of Foreign Wars (NJVFW) is set to receive two CDS awards in federal fiscal year 2025 totaling $547K to establish a disenfranchised veterans mental health and outreach program. These awards will enable NJVFW to expand its mental wellness program for New Jersey’s 338,000 veterans by increasing social worker and case management capabilities, by funding increased peer to peer programming and mental wellness retreats, and by expanding outreach to disadvantaged veterans through the purchase of two electric vans.</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 xml:space="preserve">The third CDS award is an allocation of $600K to the New Jersey State Veterans Chamber of Commerce to establish an online platform for disadvantaged and diverse small businesses. This </w:t>
                              </w:r>
                              <w:r w:rsidRPr="00383B67">
                                <w:rPr>
                                  <w:rFonts w:ascii="Arial" w:eastAsia="Times New Roman" w:hAnsi="Arial" w:cs="Arial"/>
                                  <w:color w:val="333333"/>
                                  <w:sz w:val="27"/>
                                  <w:szCs w:val="27"/>
                                </w:rPr>
                                <w:lastRenderedPageBreak/>
                                <w:t>award will allow the chamber to develop an online platform that allows the state and private sector business community to buy first from diverse businesses, to include veterans, disabled veterans, military spouses, women, and minority owned businesses.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375"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05F8DD07" wp14:editId="74B63638">
                                    <wp:extent cx="5120640" cy="1409700"/>
                                    <wp:effectExtent l="0" t="0" r="3810" b="0"/>
                                    <wp:docPr id="29" name="Picture 29" descr="TheSitR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TheSitRep"/>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120640" cy="140970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8070" w:type="dxa"/>
                        <w:hideMark/>
                      </w:tcPr>
                      <w:tbl>
                        <w:tblPr>
                          <w:tblW w:w="5000" w:type="pct"/>
                          <w:jc w:val="center"/>
                          <w:tblBorders>
                            <w:bottom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VA Redesigns and Expands Burn Pit Registry</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i/>
                                  <w:iCs/>
                                  <w:color w:val="333333"/>
                                  <w:sz w:val="27"/>
                                  <w:szCs w:val="27"/>
                                </w:rPr>
                                <w:t>VA News | August 1,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VA today announced the launch of the redesigned </w:t>
                              </w:r>
                              <w:hyperlink r:id="rId92" w:tgtFrame="_blank" w:history="1">
                                <w:r w:rsidRPr="00383B67">
                                  <w:rPr>
                                    <w:rFonts w:ascii="Arial" w:eastAsia="Times New Roman" w:hAnsi="Arial" w:cs="Arial"/>
                                    <w:color w:val="0000EE"/>
                                    <w:sz w:val="24"/>
                                    <w:szCs w:val="24"/>
                                    <w:u w:val="single"/>
                                  </w:rPr>
                                  <w:t>Airborne Hazards and Open Burn Pit Registry</w:t>
                                </w:r>
                              </w:hyperlink>
                              <w:r w:rsidRPr="00383B67">
                                <w:rPr>
                                  <w:rFonts w:ascii="Arial" w:eastAsia="Times New Roman" w:hAnsi="Arial" w:cs="Arial"/>
                                  <w:color w:val="333333"/>
                                  <w:sz w:val="27"/>
                                  <w:szCs w:val="27"/>
                                </w:rPr>
                                <w:t> (“the Burn Pit Registry” or “the registry”). The Burn Pit Registry is a database that combines Veteran and service member data to help VA better understand, research, and ultimately improve treatment for the health challenges faced by Veterans exposed to airborne hazards and burn pits during their military service.</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It’s important to note that participating in the registry does not have an impact on your VA health care or benefits, but it does help VA better understand the challenges that the Veteran population faces as a whole.</w:t>
                              </w:r>
                            </w:p>
                            <w:p w:rsidR="00383B67" w:rsidRPr="00383B67" w:rsidRDefault="00383B67" w:rsidP="00383B67">
                              <w:pPr>
                                <w:spacing w:after="0" w:line="480" w:lineRule="atLeast"/>
                                <w:rPr>
                                  <w:rFonts w:ascii="Arial" w:eastAsia="Times New Roman" w:hAnsi="Arial" w:cs="Arial"/>
                                  <w:color w:val="333333"/>
                                  <w:sz w:val="27"/>
                                  <w:szCs w:val="27"/>
                                </w:rPr>
                              </w:pPr>
                              <w:hyperlink r:id="rId93" w:tgtFrame="_blank" w:history="1">
                                <w:r w:rsidRPr="00383B67">
                                  <w:rPr>
                                    <w:rFonts w:ascii="Arial" w:eastAsia="Times New Roman" w:hAnsi="Arial" w:cs="Arial"/>
                                    <w:color w:val="0000EE"/>
                                    <w:sz w:val="24"/>
                                    <w:szCs w:val="24"/>
                                    <w:u w:val="single"/>
                                  </w:rPr>
                                  <w:t>Read Full News Feature</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8070" w:type="dxa"/>
                        <w:hideMark/>
                      </w:tcPr>
                      <w:tbl>
                        <w:tblPr>
                          <w:tblW w:w="5000" w:type="pct"/>
                          <w:jc w:val="center"/>
                          <w:tblBorders>
                            <w:bottom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lastRenderedPageBreak/>
                                <w:t>VA takes steps to expand access to benefits for Veterans who served at K2 and their survivors</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i/>
                                  <w:iCs/>
                                  <w:color w:val="333333"/>
                                  <w:sz w:val="27"/>
                                  <w:szCs w:val="27"/>
                                </w:rPr>
                                <w:t>VA News | August 9,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WASHINGTON - Today, the Department of Veterans Affairs announced several steps to expand access to VA benefits for Veterans who served at Karshi-Khanabad (K2) base in Uzbekistan after Sept. 11, 2001, as well as their survivors.</w:t>
                              </w:r>
                            </w:p>
                            <w:p w:rsidR="00383B67" w:rsidRPr="00383B67" w:rsidRDefault="00383B67" w:rsidP="00383B67">
                              <w:pPr>
                                <w:spacing w:after="0" w:line="480" w:lineRule="atLeast"/>
                                <w:rPr>
                                  <w:rFonts w:ascii="Arial" w:eastAsia="Times New Roman" w:hAnsi="Arial" w:cs="Arial"/>
                                  <w:color w:val="333333"/>
                                  <w:sz w:val="27"/>
                                  <w:szCs w:val="27"/>
                                </w:rPr>
                              </w:pPr>
                              <w:hyperlink r:id="rId94" w:tgtFrame="_blank" w:history="1">
                                <w:r w:rsidRPr="00383B67">
                                  <w:rPr>
                                    <w:rFonts w:ascii="Arial" w:eastAsia="Times New Roman" w:hAnsi="Arial" w:cs="Arial"/>
                                    <w:color w:val="0000EE"/>
                                    <w:sz w:val="24"/>
                                    <w:szCs w:val="24"/>
                                    <w:u w:val="single"/>
                                  </w:rPr>
                                  <w:t>Read Full News Feature</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bottom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0"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lastRenderedPageBreak/>
                                <w:t>In two years of the PACT Act, VA has delivered benefits and health care to millions of toxic-exposed Veterans and their survivors</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i/>
                                  <w:iCs/>
                                  <w:color w:val="333333"/>
                                  <w:sz w:val="27"/>
                                  <w:szCs w:val="27"/>
                                </w:rPr>
                                <w:t>VA News | August 9,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WASHINGTON - Today, on the eve of the second anniversary of President Biden signing the PACT Act into law, the U.S. Department of Veterans Affairs released a new </w:t>
                              </w:r>
                              <w:hyperlink r:id="rId95" w:tgtFrame="_blank" w:history="1">
                                <w:r w:rsidRPr="00383B67">
                                  <w:rPr>
                                    <w:rFonts w:ascii="Arial" w:eastAsia="Times New Roman" w:hAnsi="Arial" w:cs="Arial"/>
                                    <w:color w:val="0000EE"/>
                                    <w:sz w:val="24"/>
                                    <w:szCs w:val="24"/>
                                    <w:u w:val="single"/>
                                  </w:rPr>
                                  <w:t>dashboard</w:t>
                                </w:r>
                              </w:hyperlink>
                              <w:r w:rsidRPr="00383B67">
                                <w:rPr>
                                  <w:rFonts w:ascii="Arial" w:eastAsia="Times New Roman" w:hAnsi="Arial" w:cs="Arial"/>
                                  <w:color w:val="333333"/>
                                  <w:sz w:val="27"/>
                                  <w:szCs w:val="27"/>
                                </w:rPr>
                                <w:t> highlighting the impact of this historic law for Veterans and their survivors. Partly due to the PACT Act, VA is delivering more care and more benefits to more Veterans than ever before.</w:t>
                              </w:r>
                            </w:p>
                            <w:p w:rsidR="00383B67" w:rsidRPr="00383B67" w:rsidRDefault="00383B67" w:rsidP="00383B67">
                              <w:pPr>
                                <w:spacing w:after="0" w:line="405" w:lineRule="atLeast"/>
                                <w:rPr>
                                  <w:rFonts w:ascii="Arial" w:eastAsia="Times New Roman" w:hAnsi="Arial" w:cs="Arial"/>
                                  <w:color w:val="333333"/>
                                  <w:sz w:val="27"/>
                                  <w:szCs w:val="27"/>
                                </w:rPr>
                              </w:pPr>
                              <w:hyperlink r:id="rId96" w:tgtFrame="_blank" w:history="1">
                                <w:r w:rsidRPr="00383B67">
                                  <w:rPr>
                                    <w:rFonts w:ascii="Arial" w:eastAsia="Times New Roman" w:hAnsi="Arial" w:cs="Arial"/>
                                    <w:color w:val="0000EE"/>
                                    <w:sz w:val="24"/>
                                    <w:szCs w:val="24"/>
                                    <w:u w:val="single"/>
                                  </w:rPr>
                                  <w:t>Read Full News Feature</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37440C8B" wp14:editId="695CA823">
                                    <wp:extent cx="5120640" cy="1630680"/>
                                    <wp:effectExtent l="0" t="0" r="3810" b="7620"/>
                                    <wp:docPr id="30" name="Picture 30" descr="TheSitRe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TheSitRep"/>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120640" cy="16306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8070" w:type="dxa"/>
                        <w:hideMark/>
                      </w:tcPr>
                      <w:tbl>
                        <w:tblPr>
                          <w:tblW w:w="5000" w:type="pct"/>
                          <w:jc w:val="center"/>
                          <w:tblBorders>
                            <w:bottom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375" w:type="dxa"/>
                                <w:left w:w="0" w:type="dxa"/>
                                <w:bottom w:w="375"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2025 Cost of Living Increase | How it Affects VA Disability &amp; Social Security | COLA</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In this episode of theSITREP, the host discusses the projected Cost-of-Living-Adjustment (COLA) for 2025 and how it will affect VA Disability and Social Security.</w:t>
                              </w:r>
                            </w:p>
                            <w:p w:rsidR="00383B67" w:rsidRPr="00383B67" w:rsidRDefault="00383B67" w:rsidP="00383B67">
                              <w:pPr>
                                <w:spacing w:after="0" w:line="405" w:lineRule="atLeast"/>
                                <w:rPr>
                                  <w:rFonts w:ascii="Arial" w:eastAsia="Times New Roman" w:hAnsi="Arial" w:cs="Arial"/>
                                  <w:color w:val="333333"/>
                                  <w:sz w:val="27"/>
                                  <w:szCs w:val="27"/>
                                </w:rPr>
                              </w:pPr>
                              <w:hyperlink r:id="rId98" w:tgtFrame="_blank" w:history="1">
                                <w:r w:rsidRPr="00383B67">
                                  <w:rPr>
                                    <w:rFonts w:ascii="Arial" w:eastAsia="Times New Roman" w:hAnsi="Arial" w:cs="Arial"/>
                                    <w:color w:val="0000EE"/>
                                    <w:sz w:val="24"/>
                                    <w:szCs w:val="24"/>
                                    <w:u w:val="single"/>
                                  </w:rPr>
                                  <w:t>theSITREP Podcast</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0" w:type="auto"/>
                        <w:shd w:val="clear" w:color="auto" w:fill="FFFFFF"/>
                        <w:tcMar>
                          <w:top w:w="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8114"/>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48A1F069" wp14:editId="548B5552">
                                          <wp:extent cx="5120640" cy="5120640"/>
                                          <wp:effectExtent l="0" t="0" r="3810" b="3810"/>
                                          <wp:docPr id="31" name="Picture 31" descr="The PACT Act">
                                            <a:hlinkClick xmlns:a="http://schemas.openxmlformats.org/drawingml/2006/main" r:id="rId9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The PACT Act">
                                                    <a:hlinkClick r:id="rId99" tgtFrame="&quot;_blank&quot;"/>
                                                  </pic:cNvPr>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5120640" cy="512064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c>
                      <w:tcPr>
                        <w:tcW w:w="0" w:type="auto"/>
                        <w:shd w:val="clear" w:color="auto" w:fill="FFFFFF"/>
                        <w:tcMar>
                          <w:top w:w="60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0790C3AA" wp14:editId="7C283B7A">
                                          <wp:extent cx="5120640" cy="3147060"/>
                                          <wp:effectExtent l="0" t="0" r="3810" b="0"/>
                                          <wp:docPr id="32" name="Picture 32" descr="Womens Veterans Call Center">
                                            <a:hlinkClick xmlns:a="http://schemas.openxmlformats.org/drawingml/2006/main" r:id="rId10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Womens Veterans Call Center">
                                                    <a:hlinkClick r:id="rId101" tgtFrame="&quot;_blank&quot;"/>
                                                  </pic:cNvPr>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120640" cy="314706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60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450" w:type="dxa"/>
                                <w:left w:w="0" w:type="dxa"/>
                                <w:bottom w:w="150"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color w:val="000000"/>
                                  <w:sz w:val="32"/>
                                  <w:szCs w:val="32"/>
                                </w:rPr>
                              </w:pPr>
                              <w:r w:rsidRPr="00383B67">
                                <w:rPr>
                                  <w:rFonts w:ascii="Arial" w:eastAsia="Times New Roman" w:hAnsi="Arial" w:cs="Arial"/>
                                  <w:b/>
                                  <w:bCs/>
                                  <w:color w:val="000000"/>
                                  <w:sz w:val="32"/>
                                  <w:szCs w:val="32"/>
                                </w:rPr>
                                <w:lastRenderedPageBreak/>
                                <w:t>Featured Links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0" w:type="dxa"/>
                    <w:bottom w:w="15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0" w:type="dxa"/>
                                <w:left w:w="150" w:type="dxa"/>
                                <w:bottom w:w="300" w:type="dxa"/>
                                <w:right w:w="150" w:type="dxa"/>
                              </w:tcMar>
                              <w:vAlign w:val="center"/>
                              <w:hideMark/>
                            </w:tcPr>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03" w:tgtFrame="_blank" w:history="1">
                                <w:r w:rsidRPr="00383B67">
                                  <w:rPr>
                                    <w:rFonts w:ascii="Arial" w:eastAsia="Times New Roman" w:hAnsi="Arial" w:cs="Arial"/>
                                    <w:color w:val="0000EE"/>
                                    <w:sz w:val="24"/>
                                    <w:szCs w:val="24"/>
                                    <w:u w:val="single"/>
                                  </w:rPr>
                                  <w:t>National Parks Pass</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04" w:tgtFrame="_blank" w:history="1">
                                <w:r w:rsidRPr="00383B67">
                                  <w:rPr>
                                    <w:rFonts w:ascii="Arial" w:eastAsia="Times New Roman" w:hAnsi="Arial" w:cs="Arial"/>
                                    <w:color w:val="0000EE"/>
                                    <w:sz w:val="24"/>
                                    <w:szCs w:val="24"/>
                                    <w:u w:val="single"/>
                                  </w:rPr>
                                  <w:t>VALife Insurance</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05" w:tgtFrame="_blank" w:history="1">
                                <w:r w:rsidRPr="00383B67">
                                  <w:rPr>
                                    <w:rFonts w:ascii="Arial" w:eastAsia="Times New Roman" w:hAnsi="Arial" w:cs="Arial"/>
                                    <w:color w:val="0000EE"/>
                                    <w:sz w:val="24"/>
                                    <w:szCs w:val="24"/>
                                    <w:u w:val="single"/>
                                  </w:rPr>
                                  <w:t>VA Urgent Care Services</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06" w:tgtFrame="_blank" w:history="1">
                                <w:r w:rsidRPr="00383B67">
                                  <w:rPr>
                                    <w:rFonts w:ascii="Arial" w:eastAsia="Times New Roman" w:hAnsi="Arial" w:cs="Arial"/>
                                    <w:color w:val="0000EE"/>
                                    <w:sz w:val="24"/>
                                    <w:szCs w:val="24"/>
                                    <w:u w:val="single"/>
                                  </w:rPr>
                                  <w:t>Accessing Records from the National Archives or NPRC</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07" w:tgtFrame="_blank" w:history="1">
                                <w:r w:rsidRPr="00383B67">
                                  <w:rPr>
                                    <w:rFonts w:ascii="Arial" w:eastAsia="Times New Roman" w:hAnsi="Arial" w:cs="Arial"/>
                                    <w:color w:val="0000EE"/>
                                    <w:sz w:val="24"/>
                                    <w:szCs w:val="24"/>
                                    <w:u w:val="single"/>
                                  </w:rPr>
                                  <w:t>PACT Act Performance Dashboard</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08" w:tgtFrame="_blank" w:history="1">
                                <w:r w:rsidRPr="00383B67">
                                  <w:rPr>
                                    <w:rFonts w:ascii="Arial" w:eastAsia="Times New Roman" w:hAnsi="Arial" w:cs="Arial"/>
                                    <w:color w:val="0000EE"/>
                                    <w:sz w:val="24"/>
                                    <w:szCs w:val="24"/>
                                    <w:u w:val="single"/>
                                  </w:rPr>
                                  <w:t>How to Check Your PACT Act Claim Status</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09" w:tgtFrame="_blank" w:history="1">
                                <w:r w:rsidRPr="00383B67">
                                  <w:rPr>
                                    <w:rFonts w:ascii="Arial" w:eastAsia="Times New Roman" w:hAnsi="Arial" w:cs="Arial"/>
                                    <w:color w:val="0000EE"/>
                                    <w:sz w:val="24"/>
                                    <w:szCs w:val="24"/>
                                    <w:u w:val="single"/>
                                  </w:rPr>
                                  <w:t>Download VA Benefit Letters</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10" w:tgtFrame="_blank" w:history="1">
                                <w:r w:rsidRPr="00383B67">
                                  <w:rPr>
                                    <w:rFonts w:ascii="Arial" w:eastAsia="Times New Roman" w:hAnsi="Arial" w:cs="Arial"/>
                                    <w:color w:val="0000EE"/>
                                    <w:sz w:val="24"/>
                                    <w:szCs w:val="24"/>
                                    <w:u w:val="single"/>
                                  </w:rPr>
                                  <w:t>Podcasts on Veterans' Issues</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11" w:tgtFrame="_blank" w:history="1">
                                <w:r w:rsidRPr="00383B67">
                                  <w:rPr>
                                    <w:rFonts w:ascii="Arial" w:eastAsia="Times New Roman" w:hAnsi="Arial" w:cs="Arial"/>
                                    <w:color w:val="0000EE"/>
                                    <w:sz w:val="24"/>
                                    <w:szCs w:val="24"/>
                                    <w:u w:val="single"/>
                                  </w:rPr>
                                  <w:t>VA Health and Benefits Mobile App</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12" w:tgtFrame="_blank" w:history="1">
                                <w:r w:rsidRPr="00383B67">
                                  <w:rPr>
                                    <w:rFonts w:ascii="Arial" w:eastAsia="Times New Roman" w:hAnsi="Arial" w:cs="Arial"/>
                                    <w:color w:val="0000EE"/>
                                    <w:sz w:val="24"/>
                                    <w:szCs w:val="24"/>
                                    <w:u w:val="single"/>
                                  </w:rPr>
                                  <w:t>Women Veterans Call Center</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13" w:tgtFrame="_blank" w:history="1">
                                <w:r w:rsidRPr="00383B67">
                                  <w:rPr>
                                    <w:rFonts w:ascii="Arial" w:eastAsia="Times New Roman" w:hAnsi="Arial" w:cs="Arial"/>
                                    <w:color w:val="0000EE"/>
                                    <w:sz w:val="24"/>
                                    <w:szCs w:val="24"/>
                                    <w:u w:val="single"/>
                                  </w:rPr>
                                  <w:t>Veterans Legacy Memorial</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14" w:tgtFrame="_blank" w:history="1">
                                <w:r w:rsidRPr="00383B67">
                                  <w:rPr>
                                    <w:rFonts w:ascii="Arial" w:eastAsia="Times New Roman" w:hAnsi="Arial" w:cs="Arial"/>
                                    <w:color w:val="0000EE"/>
                                    <w:sz w:val="24"/>
                                    <w:szCs w:val="24"/>
                                    <w:u w:val="single"/>
                                  </w:rPr>
                                  <w:t>Million Veteran Program</w:t>
                                </w:r>
                              </w:hyperlink>
                            </w:p>
                            <w:p w:rsidR="00383B67" w:rsidRPr="00383B67" w:rsidRDefault="00383B67" w:rsidP="00383B67">
                              <w:pPr>
                                <w:numPr>
                                  <w:ilvl w:val="0"/>
                                  <w:numId w:val="3"/>
                                </w:numPr>
                                <w:spacing w:before="100" w:beforeAutospacing="1" w:after="225" w:line="330" w:lineRule="atLeast"/>
                                <w:rPr>
                                  <w:rFonts w:ascii="Arial" w:eastAsia="Times New Roman" w:hAnsi="Arial" w:cs="Arial"/>
                                  <w:color w:val="333333"/>
                                  <w:sz w:val="27"/>
                                  <w:szCs w:val="27"/>
                                </w:rPr>
                              </w:pPr>
                              <w:hyperlink r:id="rId115" w:tgtFrame="_blank" w:history="1">
                                <w:r w:rsidRPr="00383B67">
                                  <w:rPr>
                                    <w:rFonts w:ascii="Arial" w:eastAsia="Times New Roman" w:hAnsi="Arial" w:cs="Arial"/>
                                    <w:color w:val="0000EE"/>
                                    <w:sz w:val="24"/>
                                    <w:szCs w:val="24"/>
                                    <w:u w:val="single"/>
                                  </w:rPr>
                                  <w:t>#VetResources</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In The News </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0" w:type="auto"/>
                        <w:shd w:val="clear" w:color="auto" w:fill="FFFFFF"/>
                        <w:tcMar>
                          <w:top w:w="450" w:type="dxa"/>
                          <w:left w:w="450" w:type="dxa"/>
                          <w:bottom w:w="375"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10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drawing>
                                        <wp:inline distT="0" distB="0" distL="0" distR="0" wp14:anchorId="57AF0A3A" wp14:editId="1D03BF09">
                                          <wp:extent cx="5120640" cy="2743200"/>
                                          <wp:effectExtent l="0" t="0" r="3810" b="0"/>
                                          <wp:docPr id="33" name="Picture 33" descr="throwb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throwback"/>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120640" cy="2743200"/>
                                                  </a:xfrm>
                                                  <a:prstGeom prst="rect">
                                                    <a:avLst/>
                                                  </a:prstGeom>
                                                  <a:noFill/>
                                                  <a:ln>
                                                    <a:noFill/>
                                                  </a:ln>
                                                </pic:spPr>
                                              </pic:pic>
                                            </a:graphicData>
                                          </a:graphic>
                                        </wp:inline>
                                      </w:drawing>
                                    </w:r>
                                  </w:p>
                                </w:tc>
                              </w:tr>
                              <w:tr w:rsidR="00383B67" w:rsidRPr="00383B67">
                                <w:trPr>
                                  <w:jc w:val="center"/>
                                </w:trPr>
                                <w:tc>
                                  <w:tcPr>
                                    <w:tcW w:w="0" w:type="auto"/>
                                    <w:tcMar>
                                      <w:top w:w="375" w:type="dxa"/>
                                      <w:left w:w="0" w:type="dxa"/>
                                      <w:bottom w:w="0"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401 AFSB issues 38 MaxxPro MRAP vehicles from APS-5 in support of Operation Inherent Resolve</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i/>
                                        <w:iCs/>
                                        <w:color w:val="333333"/>
                                        <w:sz w:val="27"/>
                                        <w:szCs w:val="27"/>
                                      </w:rPr>
                                      <w:t>Joseph Kumzak | 401st AFSB | August 1,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CAMP ARIFJAN, Kuwait -- The </w:t>
                                    </w:r>
                                    <w:hyperlink r:id="rId117" w:tgtFrame="_blank" w:history="1">
                                      <w:r w:rsidRPr="00383B67">
                                        <w:rPr>
                                          <w:rFonts w:ascii="Arial" w:eastAsia="Times New Roman" w:hAnsi="Arial" w:cs="Arial"/>
                                          <w:color w:val="0000EE"/>
                                          <w:sz w:val="24"/>
                                          <w:szCs w:val="24"/>
                                          <w:u w:val="single"/>
                                        </w:rPr>
                                        <w:t>44th Infantry Brigade Combat Team</w:t>
                                      </w:r>
                                    </w:hyperlink>
                                    <w:r w:rsidRPr="00383B67">
                                      <w:rPr>
                                        <w:rFonts w:ascii="Arial" w:eastAsia="Times New Roman" w:hAnsi="Arial" w:cs="Arial"/>
                                        <w:color w:val="333333"/>
                                        <w:sz w:val="27"/>
                                        <w:szCs w:val="27"/>
                                      </w:rPr>
                                      <w:t xml:space="preserve"> will receive 38 M1224 MaxxPro mine-resistant ambush protected </w:t>
                                    </w:r>
                                    <w:r w:rsidRPr="00383B67">
                                      <w:rPr>
                                        <w:rFonts w:ascii="Arial" w:eastAsia="Times New Roman" w:hAnsi="Arial" w:cs="Arial"/>
                                        <w:color w:val="333333"/>
                                        <w:sz w:val="27"/>
                                        <w:szCs w:val="27"/>
                                      </w:rPr>
                                      <w:lastRenderedPageBreak/>
                                      <w:t>vehicles to replace its current aging fleet operating in the U.S. Central Command theater.</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 38 armored fighting vehicles are being issued from Army Prepositioned Stocks-5 managed by the 401st Army Field Support Brigade.</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Sgt. 1st Class Michael Bowers, 44th IBCT, S4 NCOIC, said the vehicles will be issued to multiple task forces throughout the region, and Soldiers with the 44th are looking forward to receiving the vehicles to bolster their tactical effectiveness.</w:t>
                                    </w:r>
                                  </w:p>
                                  <w:p w:rsidR="00383B67" w:rsidRPr="00383B67" w:rsidRDefault="00383B67" w:rsidP="00383B67">
                                    <w:pPr>
                                      <w:spacing w:after="0" w:line="480" w:lineRule="atLeast"/>
                                      <w:rPr>
                                        <w:rFonts w:ascii="Arial" w:eastAsia="Times New Roman" w:hAnsi="Arial" w:cs="Arial"/>
                                        <w:color w:val="333333"/>
                                        <w:sz w:val="27"/>
                                        <w:szCs w:val="27"/>
                                      </w:rPr>
                                    </w:pPr>
                                    <w:hyperlink r:id="rId118" w:tgtFrame="_blank" w:history="1">
                                      <w:r w:rsidRPr="00383B67">
                                        <w:rPr>
                                          <w:rFonts w:ascii="Arial" w:eastAsia="Times New Roman" w:hAnsi="Arial" w:cs="Arial"/>
                                          <w:color w:val="0000EE"/>
                                          <w:sz w:val="24"/>
                                          <w:szCs w:val="24"/>
                                          <w:u w:val="single"/>
                                        </w:rPr>
                                        <w:t>Read Full Story</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10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7128391F" wp14:editId="4AD87BCC">
                                          <wp:extent cx="5120640" cy="3314700"/>
                                          <wp:effectExtent l="0" t="0" r="3810" b="0"/>
                                          <wp:docPr id="34" name="Picture 34" descr="throwb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throwback"/>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120640" cy="3314700"/>
                                                  </a:xfrm>
                                                  <a:prstGeom prst="rect">
                                                    <a:avLst/>
                                                  </a:prstGeom>
                                                  <a:noFill/>
                                                  <a:ln>
                                                    <a:noFill/>
                                                  </a:ln>
                                                </pic:spPr>
                                              </pic:pic>
                                            </a:graphicData>
                                          </a:graphic>
                                        </wp:inline>
                                      </w:drawing>
                                    </w:r>
                                  </w:p>
                                </w:tc>
                              </w:tr>
                              <w:tr w:rsidR="00383B67" w:rsidRPr="00383B67">
                                <w:trPr>
                                  <w:jc w:val="center"/>
                                </w:trPr>
                                <w:tc>
                                  <w:tcPr>
                                    <w:tcW w:w="0" w:type="auto"/>
                                    <w:tcMar>
                                      <w:top w:w="375" w:type="dxa"/>
                                      <w:left w:w="0" w:type="dxa"/>
                                      <w:bottom w:w="0"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lastRenderedPageBreak/>
                                      <w:t>Menlo Park Veterans Home Treated to Bingo by Middlesex County American Legion Auxiliary</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i/>
                                        <w:iCs/>
                                        <w:color w:val="333333"/>
                                        <w:sz w:val="27"/>
                                        <w:szCs w:val="27"/>
                                      </w:rPr>
                                      <w:t>Jacob Turchi | TAPinto Edison | August 2,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EDISON, NJ - Over 60 residents at the Menlo Park Veterans Memorial Home in Edison enjoyed playing Bingo on Saturday. The event was hosted by the </w:t>
                                    </w:r>
                                    <w:hyperlink r:id="rId120" w:tgtFrame="_blank" w:history="1">
                                      <w:r w:rsidRPr="00383B67">
                                        <w:rPr>
                                          <w:rFonts w:ascii="Arial" w:eastAsia="Times New Roman" w:hAnsi="Arial" w:cs="Arial"/>
                                          <w:color w:val="0000EE"/>
                                          <w:sz w:val="24"/>
                                          <w:szCs w:val="24"/>
                                          <w:u w:val="single"/>
                                        </w:rPr>
                                        <w:t>Middlesex County American Legion Auxiliary</w:t>
                                      </w:r>
                                    </w:hyperlink>
                                    <w:r w:rsidRPr="00383B67">
                                      <w:rPr>
                                        <w:rFonts w:ascii="Arial" w:eastAsia="Times New Roman" w:hAnsi="Arial" w:cs="Arial"/>
                                        <w:color w:val="333333"/>
                                        <w:sz w:val="27"/>
                                        <w:szCs w:val="27"/>
                                      </w:rPr>
                                      <w:t> and members of the Middlesex County American Legion.</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Veterans and their spouses were treated to Bingo along with food from White Castle and Dunkin. Bingo prizes and food were all donated by the Middlesex County American Legion Auxiliary, according to a press release.</w:t>
                                    </w:r>
                                  </w:p>
                                  <w:p w:rsidR="00383B67" w:rsidRPr="00383B67" w:rsidRDefault="00383B67" w:rsidP="00383B67">
                                    <w:pPr>
                                      <w:spacing w:after="0" w:line="480" w:lineRule="atLeast"/>
                                      <w:rPr>
                                        <w:rFonts w:ascii="Arial" w:eastAsia="Times New Roman" w:hAnsi="Arial" w:cs="Arial"/>
                                        <w:color w:val="333333"/>
                                        <w:sz w:val="27"/>
                                        <w:szCs w:val="27"/>
                                      </w:rPr>
                                    </w:pPr>
                                    <w:hyperlink r:id="rId121" w:tgtFrame="_blank" w:history="1">
                                      <w:r w:rsidRPr="00383B67">
                                        <w:rPr>
                                          <w:rFonts w:ascii="Arial" w:eastAsia="Times New Roman" w:hAnsi="Arial" w:cs="Arial"/>
                                          <w:color w:val="0000EE"/>
                                          <w:sz w:val="24"/>
                                          <w:szCs w:val="24"/>
                                          <w:u w:val="single"/>
                                        </w:rPr>
                                        <w:t>Read Full Story</w:t>
                                      </w:r>
                                    </w:hyperlink>
                                    <w:r w:rsidRPr="00383B67">
                                      <w:rPr>
                                        <w:rFonts w:ascii="Arial" w:eastAsia="Times New Roman" w:hAnsi="Arial" w:cs="Arial"/>
                                        <w:color w:val="333333"/>
                                        <w:sz w:val="27"/>
                                        <w:szCs w:val="27"/>
                                      </w:rPr>
                                      <w:t> | </w:t>
                                    </w:r>
                                    <w:hyperlink r:id="rId122" w:tgtFrame="_blank" w:history="1">
                                      <w:r w:rsidRPr="00383B67">
                                        <w:rPr>
                                          <w:rFonts w:ascii="Arial" w:eastAsia="Times New Roman" w:hAnsi="Arial" w:cs="Arial"/>
                                          <w:color w:val="0000EE"/>
                                          <w:sz w:val="24"/>
                                          <w:szCs w:val="24"/>
                                          <w:u w:val="single"/>
                                        </w:rPr>
                                        <w:t>View Images</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Soldier Spotlight</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375"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100" w:type="dxa"/>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2F24433D" wp14:editId="18FFCBF2">
                                    <wp:extent cx="5120640" cy="3208020"/>
                                    <wp:effectExtent l="0" t="0" r="3810" b="0"/>
                                    <wp:docPr id="35" name="Picture 35" descr="throwbac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throwback"/>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120640" cy="3208020"/>
                                            </a:xfrm>
                                            <a:prstGeom prst="rect">
                                              <a:avLst/>
                                            </a:prstGeom>
                                            <a:noFill/>
                                            <a:ln>
                                              <a:noFill/>
                                            </a:ln>
                                          </pic:spPr>
                                        </pic:pic>
                                      </a:graphicData>
                                    </a:graphic>
                                  </wp:inline>
                                </w:drawing>
                              </w:r>
                            </w:p>
                          </w:tc>
                        </w:tr>
                        <w:tr w:rsidR="00383B67" w:rsidRPr="00383B67">
                          <w:trPr>
                            <w:jc w:val="center"/>
                          </w:trPr>
                          <w:tc>
                            <w:tcPr>
                              <w:tcW w:w="0" w:type="auto"/>
                              <w:tcMar>
                                <w:top w:w="375" w:type="dxa"/>
                                <w:left w:w="0" w:type="dxa"/>
                                <w:bottom w:w="0" w:type="dxa"/>
                                <w:right w:w="0" w:type="dxa"/>
                              </w:tcMar>
                              <w:vAlign w:val="center"/>
                              <w:hideMark/>
                            </w:tcPr>
                            <w:p w:rsidR="00383B67" w:rsidRPr="00383B67" w:rsidRDefault="00383B67" w:rsidP="00383B67">
                              <w:pPr>
                                <w:spacing w:after="0" w:line="375" w:lineRule="atLeast"/>
                                <w:outlineLvl w:val="3"/>
                                <w:rPr>
                                  <w:rFonts w:ascii="Arial" w:eastAsia="Times New Roman" w:hAnsi="Arial" w:cs="Arial"/>
                                  <w:b/>
                                  <w:bCs/>
                                  <w:sz w:val="32"/>
                                  <w:szCs w:val="32"/>
                                </w:rPr>
                              </w:pPr>
                              <w:r w:rsidRPr="00383B67">
                                <w:rPr>
                                  <w:rFonts w:ascii="Arial" w:eastAsia="Times New Roman" w:hAnsi="Arial" w:cs="Arial"/>
                                  <w:b/>
                                  <w:bCs/>
                                  <w:sz w:val="32"/>
                                  <w:szCs w:val="32"/>
                                </w:rPr>
                                <w:t>From a Father's Dying Wish to a Soldier's Dream: Bea Lujan's Journey to American Citizenship</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i/>
                                  <w:iCs/>
                                  <w:color w:val="333333"/>
                                  <w:sz w:val="27"/>
                                  <w:szCs w:val="27"/>
                                </w:rPr>
                                <w:t>SPC Seth Cohen | NJNG | August 4, 2024</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The United States is a story of immigration. From the Mayflower, to Manifest Destiny, to the waves of immigrants in the late 19th century, to the stories of those who migrate from Latin America, each narrative is one of determination and resilience - just like Specialist Bea Lujan’s story.</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4995"/>
                  </w:tblGrid>
                  <w:tr w:rsidR="00383B67" w:rsidRPr="00383B67">
                    <w:tc>
                      <w:tcPr>
                        <w:tcW w:w="4995" w:type="dxa"/>
                        <w:vAlign w:val="center"/>
                        <w:hideMark/>
                      </w:tcPr>
                      <w:tbl>
                        <w:tblPr>
                          <w:tblW w:w="5000" w:type="pct"/>
                          <w:tblCellMar>
                            <w:left w:w="0" w:type="dxa"/>
                            <w:right w:w="0" w:type="dxa"/>
                          </w:tblCellMar>
                          <w:tblLook w:val="04A0" w:firstRow="1" w:lastRow="0" w:firstColumn="1" w:lastColumn="0" w:noHBand="0" w:noVBand="1"/>
                        </w:tblPr>
                        <w:tblGrid>
                          <w:gridCol w:w="4995"/>
                        </w:tblGrid>
                        <w:tr w:rsidR="00383B67" w:rsidRPr="00383B67">
                          <w:tc>
                            <w:tcPr>
                              <w:tcW w:w="0" w:type="auto"/>
                              <w:tcMar>
                                <w:top w:w="0" w:type="dxa"/>
                                <w:left w:w="0" w:type="dxa"/>
                                <w:bottom w:w="0" w:type="dxa"/>
                                <w:right w:w="150" w:type="dxa"/>
                              </w:tcMar>
                              <w:vAlign w:val="center"/>
                              <w:hideMark/>
                            </w:tcPr>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Urged by her father’s dying wish, she made the unlikely journey across the Atlantic to become an American citizen. </w:t>
                              </w:r>
                            </w:p>
                            <w:p w:rsidR="00383B67" w:rsidRPr="00383B67" w:rsidRDefault="00383B67" w:rsidP="00383B67">
                              <w:pPr>
                                <w:spacing w:after="0" w:line="405" w:lineRule="atLeast"/>
                                <w:rPr>
                                  <w:rFonts w:ascii="Arial" w:eastAsia="Times New Roman" w:hAnsi="Arial" w:cs="Arial"/>
                                  <w:color w:val="333333"/>
                                  <w:sz w:val="27"/>
                                  <w:szCs w:val="27"/>
                                </w:rPr>
                              </w:pP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 xml:space="preserve">Citizens like her define the United States and the US Army. With </w:t>
                              </w:r>
                              <w:r w:rsidRPr="00383B67">
                                <w:rPr>
                                  <w:rFonts w:ascii="Arial" w:eastAsia="Times New Roman" w:hAnsi="Arial" w:cs="Arial"/>
                                  <w:color w:val="333333"/>
                                  <w:sz w:val="27"/>
                                  <w:szCs w:val="27"/>
                                </w:rPr>
                                <w:lastRenderedPageBreak/>
                                <w:t>citizenship in hand, we can’t wait to see the amazing things she will accomplish.</w:t>
                              </w:r>
                            </w:p>
                            <w:p w:rsidR="00383B67" w:rsidRPr="00383B67" w:rsidRDefault="00383B67" w:rsidP="00383B67">
                              <w:pPr>
                                <w:spacing w:after="0" w:line="480" w:lineRule="atLeast"/>
                                <w:rPr>
                                  <w:rFonts w:ascii="Arial" w:eastAsia="Times New Roman" w:hAnsi="Arial" w:cs="Arial"/>
                                  <w:color w:val="333333"/>
                                  <w:sz w:val="27"/>
                                  <w:szCs w:val="27"/>
                                </w:rPr>
                              </w:pPr>
                              <w:hyperlink r:id="rId124" w:tgtFrame="_blank" w:history="1">
                                <w:r w:rsidRPr="00383B67">
                                  <w:rPr>
                                    <w:rFonts w:ascii="Arial" w:eastAsia="Times New Roman" w:hAnsi="Arial" w:cs="Arial"/>
                                    <w:color w:val="0000EE"/>
                                    <w:sz w:val="24"/>
                                    <w:szCs w:val="24"/>
                                    <w:u w:val="single"/>
                                  </w:rPr>
                                  <w:t>Read Full Story</w:t>
                                </w:r>
                              </w:hyperlink>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2940"/>
                  </w:tblGrid>
                  <w:tr w:rsidR="00383B67" w:rsidRPr="00383B67">
                    <w:tc>
                      <w:tcPr>
                        <w:tcW w:w="2925" w:type="dxa"/>
                        <w:vAlign w:val="center"/>
                        <w:hideMark/>
                      </w:tcPr>
                      <w:tbl>
                        <w:tblPr>
                          <w:tblW w:w="5000" w:type="pct"/>
                          <w:tblCellMar>
                            <w:left w:w="0" w:type="dxa"/>
                            <w:right w:w="0" w:type="dxa"/>
                          </w:tblCellMar>
                          <w:tblLook w:val="04A0" w:firstRow="1" w:lastRow="0" w:firstColumn="1" w:lastColumn="0" w:noHBand="0" w:noVBand="1"/>
                        </w:tblPr>
                        <w:tblGrid>
                          <w:gridCol w:w="2940"/>
                        </w:tblGrid>
                        <w:tr w:rsidR="00383B67" w:rsidRPr="00383B67">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1D344112" wp14:editId="60B82D87">
                                    <wp:extent cx="1859280" cy="2316480"/>
                                    <wp:effectExtent l="0" t="0" r="7620" b="7620"/>
                                    <wp:docPr id="36" name="Picture 36" descr="tag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tag photo"/>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1859280" cy="2316480"/>
                                            </a:xfrm>
                                            <a:prstGeom prst="rect">
                                              <a:avLst/>
                                            </a:prstGeom>
                                            <a:noFill/>
                                            <a:ln>
                                              <a:noFill/>
                                            </a:ln>
                                          </pic:spPr>
                                        </pic:pic>
                                      </a:graphicData>
                                    </a:graphic>
                                  </wp:inline>
                                </w:drawing>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Never Forget</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Spacing w:w="0" w:type="dxa"/>
                          <w:shd w:val="clear" w:color="auto" w:fill="314B30"/>
                          <w:tblCellMar>
                            <w:left w:w="0" w:type="dxa"/>
                            <w:right w:w="0" w:type="dxa"/>
                          </w:tblCellMar>
                          <w:tblLook w:val="04A0" w:firstRow="1" w:lastRow="0" w:firstColumn="1" w:lastColumn="0" w:noHBand="0" w:noVBand="1"/>
                        </w:tblPr>
                        <w:tblGrid>
                          <w:gridCol w:w="8130"/>
                        </w:tblGrid>
                        <w:tr w:rsidR="00383B67" w:rsidRPr="00383B67">
                          <w:trPr>
                            <w:tblCellSpacing w:w="0" w:type="dxa"/>
                            <w:jc w:val="center"/>
                          </w:trPr>
                          <w:tc>
                            <w:tcPr>
                              <w:tcW w:w="0" w:type="auto"/>
                              <w:shd w:val="clear" w:color="auto" w:fill="314B30"/>
                              <w:tcMar>
                                <w:top w:w="450" w:type="dxa"/>
                                <w:left w:w="450" w:type="dxa"/>
                                <w:bottom w:w="450" w:type="dxa"/>
                                <w:right w:w="450" w:type="dxa"/>
                              </w:tcMar>
                              <w:vAlign w:val="center"/>
                              <w:hideMark/>
                            </w:tcPr>
                            <w:p w:rsidR="00383B67" w:rsidRPr="00383B67" w:rsidRDefault="00383B67" w:rsidP="00383B67">
                              <w:pPr>
                                <w:spacing w:after="0" w:line="405" w:lineRule="atLeast"/>
                                <w:jc w:val="center"/>
                                <w:rPr>
                                  <w:rFonts w:ascii="Arial" w:eastAsia="Times New Roman" w:hAnsi="Arial" w:cs="Arial"/>
                                  <w:color w:val="FFFFFF"/>
                                  <w:sz w:val="32"/>
                                  <w:szCs w:val="32"/>
                                </w:rPr>
                              </w:pPr>
                              <w:r w:rsidRPr="00383B67">
                                <w:rPr>
                                  <w:rFonts w:ascii="Arial" w:eastAsia="Times New Roman" w:hAnsi="Arial" w:cs="Arial"/>
                                  <w:color w:val="FFFFFF"/>
                                  <w:sz w:val="32"/>
                                  <w:szCs w:val="32"/>
                                </w:rPr>
                                <w:t>In Honor of all those from New Jersey who gave their lives in the fight against terrorism during Operation Enduring Freedom and Iraqi Freedom. In humble gratitude, we remember their sacrifice.</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600" w:type="dxa"/>
                    <w:left w:w="300" w:type="dxa"/>
                    <w:bottom w:w="600" w:type="dxa"/>
                    <w:right w:w="300" w:type="dxa"/>
                  </w:tcMar>
                  <w:vAlign w:val="center"/>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4125"/>
                  </w:tblGrid>
                  <w:tr w:rsidR="00383B67" w:rsidRPr="00383B67">
                    <w:tc>
                      <w:tcPr>
                        <w:tcW w:w="4125" w:type="dxa"/>
                        <w:hideMark/>
                      </w:tcPr>
                      <w:tbl>
                        <w:tblPr>
                          <w:tblW w:w="5000" w:type="pct"/>
                          <w:jc w:val="center"/>
                          <w:tblCellMar>
                            <w:left w:w="0" w:type="dxa"/>
                            <w:right w:w="0" w:type="dxa"/>
                          </w:tblCellMar>
                          <w:tblLook w:val="04A0" w:firstRow="1" w:lastRow="0" w:firstColumn="1" w:lastColumn="0" w:noHBand="0" w:noVBand="1"/>
                        </w:tblPr>
                        <w:tblGrid>
                          <w:gridCol w:w="4125"/>
                        </w:tblGrid>
                        <w:tr w:rsidR="00383B67" w:rsidRPr="00383B67">
                          <w:trPr>
                            <w:jc w:val="center"/>
                          </w:trPr>
                          <w:tc>
                            <w:tcPr>
                              <w:tcW w:w="0" w:type="auto"/>
                              <w:vAlign w:val="center"/>
                              <w:hideMark/>
                            </w:tcPr>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August 15, 2010</w:t>
                              </w:r>
                              <w:r w:rsidRPr="00383B67">
                                <w:rPr>
                                  <w:rFonts w:ascii="Arial" w:eastAsia="Times New Roman" w:hAnsi="Arial" w:cs="Arial"/>
                                  <w:color w:val="333333"/>
                                  <w:sz w:val="27"/>
                                  <w:szCs w:val="27"/>
                                </w:rPr>
                                <w:br/>
                                <w:t>Operation Iraqi Freedom</w:t>
                              </w:r>
                            </w:p>
                            <w:p w:rsidR="00383B67" w:rsidRPr="00383B67" w:rsidRDefault="00383B67" w:rsidP="00383B67">
                              <w:pPr>
                                <w:spacing w:after="0" w:line="435" w:lineRule="atLeast"/>
                                <w:jc w:val="center"/>
                                <w:outlineLvl w:val="2"/>
                                <w:rPr>
                                  <w:rFonts w:ascii="Arial" w:eastAsia="Times New Roman" w:hAnsi="Arial" w:cs="Arial"/>
                                  <w:color w:val="314B30"/>
                                  <w:sz w:val="36"/>
                                  <w:szCs w:val="36"/>
                                </w:rPr>
                              </w:pPr>
                              <w:r w:rsidRPr="00383B67">
                                <w:rPr>
                                  <w:rFonts w:ascii="Arial" w:eastAsia="Times New Roman" w:hAnsi="Arial" w:cs="Arial"/>
                                  <w:b/>
                                  <w:bCs/>
                                  <w:color w:val="314B30"/>
                                  <w:sz w:val="36"/>
                                  <w:szCs w:val="36"/>
                                </w:rPr>
                                <w:t>SPC Jamal M. Rhett</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U.S. Army</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Palmyra, New Jersey</w:t>
                              </w:r>
                            </w:p>
                          </w:tc>
                        </w:tr>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lastRenderedPageBreak/>
                                <w:t>August 20, 2005</w:t>
                              </w:r>
                              <w:r w:rsidRPr="00383B67">
                                <w:rPr>
                                  <w:rFonts w:ascii="Arial" w:eastAsia="Times New Roman" w:hAnsi="Arial" w:cs="Arial"/>
                                  <w:color w:val="333333"/>
                                  <w:sz w:val="27"/>
                                  <w:szCs w:val="27"/>
                                </w:rPr>
                                <w:br/>
                                <w:t>Operation Enduring Freedom</w:t>
                              </w:r>
                            </w:p>
                            <w:p w:rsidR="00383B67" w:rsidRPr="00383B67" w:rsidRDefault="00383B67" w:rsidP="00383B67">
                              <w:pPr>
                                <w:spacing w:after="0" w:line="435" w:lineRule="atLeast"/>
                                <w:jc w:val="center"/>
                                <w:outlineLvl w:val="2"/>
                                <w:rPr>
                                  <w:rFonts w:ascii="Arial" w:eastAsia="Times New Roman" w:hAnsi="Arial" w:cs="Arial"/>
                                  <w:color w:val="314B30"/>
                                  <w:sz w:val="36"/>
                                  <w:szCs w:val="36"/>
                                </w:rPr>
                              </w:pPr>
                              <w:r w:rsidRPr="00383B67">
                                <w:rPr>
                                  <w:rFonts w:ascii="Arial" w:eastAsia="Times New Roman" w:hAnsi="Arial" w:cs="Arial"/>
                                  <w:b/>
                                  <w:bCs/>
                                  <w:color w:val="314B30"/>
                                  <w:sz w:val="36"/>
                                  <w:szCs w:val="36"/>
                                </w:rPr>
                                <w:t>PO1 David M. Tapper</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U.S. Navy</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Atco, New Jersey</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4125"/>
                  </w:tblGrid>
                  <w:tr w:rsidR="00383B67" w:rsidRPr="00383B67">
                    <w:tc>
                      <w:tcPr>
                        <w:tcW w:w="4125" w:type="dxa"/>
                        <w:vAlign w:val="center"/>
                        <w:hideMark/>
                      </w:tcPr>
                      <w:tbl>
                        <w:tblPr>
                          <w:tblW w:w="5000" w:type="pct"/>
                          <w:tblCellMar>
                            <w:left w:w="0" w:type="dxa"/>
                            <w:right w:w="0" w:type="dxa"/>
                          </w:tblCellMar>
                          <w:tblLook w:val="04A0" w:firstRow="1" w:lastRow="0" w:firstColumn="1" w:lastColumn="0" w:noHBand="0" w:noVBand="1"/>
                        </w:tblPr>
                        <w:tblGrid>
                          <w:gridCol w:w="4125"/>
                        </w:tblGrid>
                        <w:tr w:rsidR="00383B67" w:rsidRPr="00383B67">
                          <w:tc>
                            <w:tcPr>
                              <w:tcW w:w="0" w:type="auto"/>
                              <w:vAlign w:val="center"/>
                              <w:hideMark/>
                            </w:tcPr>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lastRenderedPageBreak/>
                                <w:t>August 22, 2007</w:t>
                              </w:r>
                              <w:r w:rsidRPr="00383B67">
                                <w:rPr>
                                  <w:rFonts w:ascii="Arial" w:eastAsia="Times New Roman" w:hAnsi="Arial" w:cs="Arial"/>
                                  <w:color w:val="333333"/>
                                  <w:sz w:val="27"/>
                                  <w:szCs w:val="27"/>
                                </w:rPr>
                                <w:br/>
                                <w:t>Operation Iraqi Freedom</w:t>
                              </w:r>
                            </w:p>
                            <w:p w:rsidR="00383B67" w:rsidRPr="00383B67" w:rsidRDefault="00383B67" w:rsidP="00383B67">
                              <w:pPr>
                                <w:spacing w:after="0" w:line="435" w:lineRule="atLeast"/>
                                <w:jc w:val="center"/>
                                <w:outlineLvl w:val="2"/>
                                <w:rPr>
                                  <w:rFonts w:ascii="Arial" w:eastAsia="Times New Roman" w:hAnsi="Arial" w:cs="Arial"/>
                                  <w:color w:val="314B30"/>
                                  <w:sz w:val="36"/>
                                  <w:szCs w:val="36"/>
                                </w:rPr>
                              </w:pPr>
                              <w:r w:rsidRPr="00383B67">
                                <w:rPr>
                                  <w:rFonts w:ascii="Arial" w:eastAsia="Times New Roman" w:hAnsi="Arial" w:cs="Arial"/>
                                  <w:b/>
                                  <w:bCs/>
                                  <w:color w:val="314B30"/>
                                  <w:sz w:val="36"/>
                                  <w:szCs w:val="36"/>
                                </w:rPr>
                                <w:t>SPC Michael A. Hook</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U.S. Army</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Little Egg Harbor, New Jersey</w:t>
                              </w:r>
                            </w:p>
                          </w:tc>
                        </w:tr>
                        <w:tr w:rsidR="00383B67" w:rsidRPr="00383B67">
                          <w:tc>
                            <w:tcPr>
                              <w:tcW w:w="0" w:type="auto"/>
                              <w:tcMar>
                                <w:top w:w="600" w:type="dxa"/>
                                <w:left w:w="0" w:type="dxa"/>
                                <w:bottom w:w="0" w:type="dxa"/>
                                <w:right w:w="0" w:type="dxa"/>
                              </w:tcMar>
                              <w:vAlign w:val="center"/>
                              <w:hideMark/>
                            </w:tcPr>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August 22, 2009</w:t>
                              </w:r>
                              <w:r w:rsidRPr="00383B67">
                                <w:rPr>
                                  <w:rFonts w:ascii="Arial" w:eastAsia="Times New Roman" w:hAnsi="Arial" w:cs="Arial"/>
                                  <w:color w:val="333333"/>
                                  <w:sz w:val="27"/>
                                  <w:szCs w:val="27"/>
                                </w:rPr>
                                <w:br/>
                                <w:t>Operation Enduring Freedom</w:t>
                              </w:r>
                            </w:p>
                            <w:p w:rsidR="00383B67" w:rsidRPr="00383B67" w:rsidRDefault="00383B67" w:rsidP="00383B67">
                              <w:pPr>
                                <w:spacing w:after="0" w:line="435" w:lineRule="atLeast"/>
                                <w:jc w:val="center"/>
                                <w:outlineLvl w:val="2"/>
                                <w:rPr>
                                  <w:rFonts w:ascii="Arial" w:eastAsia="Times New Roman" w:hAnsi="Arial" w:cs="Arial"/>
                                  <w:color w:val="314B30"/>
                                  <w:sz w:val="36"/>
                                  <w:szCs w:val="36"/>
                                </w:rPr>
                              </w:pPr>
                              <w:r w:rsidRPr="00383B67">
                                <w:rPr>
                                  <w:rFonts w:ascii="Arial" w:eastAsia="Times New Roman" w:hAnsi="Arial" w:cs="Arial"/>
                                  <w:b/>
                                  <w:bCs/>
                                  <w:color w:val="314B30"/>
                                  <w:sz w:val="36"/>
                                  <w:szCs w:val="36"/>
                                </w:rPr>
                                <w:t>SSG Andrew T. Lobosco</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U.S. Army</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Somerville, New Jersey</w:t>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0" w:type="dxa"/>
                    <w:left w:w="450" w:type="dxa"/>
                    <w:bottom w:w="60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CellSpacing w:w="0" w:type="dxa"/>
                          <w:shd w:val="clear" w:color="auto" w:fill="314B30"/>
                          <w:tblCellMar>
                            <w:left w:w="0" w:type="dxa"/>
                            <w:right w:w="0" w:type="dxa"/>
                          </w:tblCellMar>
                          <w:tblLook w:val="04A0" w:firstRow="1" w:lastRow="0" w:firstColumn="1" w:lastColumn="0" w:noHBand="0" w:noVBand="1"/>
                        </w:tblPr>
                        <w:tblGrid>
                          <w:gridCol w:w="8130"/>
                        </w:tblGrid>
                        <w:tr w:rsidR="00383B67" w:rsidRPr="00383B67">
                          <w:trPr>
                            <w:tblCellSpacing w:w="0" w:type="dxa"/>
                            <w:jc w:val="center"/>
                          </w:trPr>
                          <w:tc>
                            <w:tcPr>
                              <w:tcW w:w="0" w:type="auto"/>
                              <w:shd w:val="clear" w:color="auto" w:fill="314B30"/>
                              <w:tcMar>
                                <w:top w:w="450" w:type="dxa"/>
                                <w:left w:w="225" w:type="dxa"/>
                                <w:bottom w:w="0" w:type="dxa"/>
                                <w:right w:w="225" w:type="dxa"/>
                              </w:tcMar>
                              <w:vAlign w:val="center"/>
                              <w:hideMark/>
                            </w:tcPr>
                            <w:p w:rsidR="00383B67" w:rsidRPr="00383B67" w:rsidRDefault="00383B67" w:rsidP="00383B67">
                              <w:pPr>
                                <w:spacing w:after="0" w:line="405" w:lineRule="atLeast"/>
                                <w:jc w:val="center"/>
                                <w:rPr>
                                  <w:rFonts w:ascii="Arial" w:eastAsia="Times New Roman" w:hAnsi="Arial" w:cs="Arial"/>
                                  <w:color w:val="FFFFFF"/>
                                  <w:sz w:val="32"/>
                                  <w:szCs w:val="32"/>
                                </w:rPr>
                              </w:pPr>
                              <w:r w:rsidRPr="00383B67">
                                <w:rPr>
                                  <w:rFonts w:ascii="Arial" w:eastAsia="Times New Roman" w:hAnsi="Arial" w:cs="Arial"/>
                                  <w:i/>
                                  <w:iCs/>
                                  <w:color w:val="FFFFFF"/>
                                  <w:sz w:val="32"/>
                                  <w:szCs w:val="32"/>
                                </w:rPr>
                                <w:lastRenderedPageBreak/>
                                <w:t>"But on the battlefield their feet stood fast, and in an instant at the height of their fortune, they passed away from the scene, not of their fear, but of their glory."</w:t>
                              </w:r>
                            </w:p>
                            <w:p w:rsidR="00383B67" w:rsidRPr="00383B67" w:rsidRDefault="00383B67" w:rsidP="00383B67">
                              <w:pPr>
                                <w:spacing w:after="0" w:line="405" w:lineRule="atLeast"/>
                                <w:jc w:val="center"/>
                                <w:rPr>
                                  <w:rFonts w:ascii="Arial" w:eastAsia="Times New Roman" w:hAnsi="Arial" w:cs="Arial"/>
                                  <w:color w:val="FFFFFF"/>
                                  <w:sz w:val="32"/>
                                  <w:szCs w:val="32"/>
                                </w:rPr>
                              </w:pPr>
                              <w:r w:rsidRPr="00383B67">
                                <w:rPr>
                                  <w:rFonts w:ascii="Arial" w:eastAsia="Times New Roman" w:hAnsi="Arial" w:cs="Arial"/>
                                  <w:color w:val="FFFFFF"/>
                                  <w:sz w:val="32"/>
                                  <w:szCs w:val="32"/>
                                </w:rPr>
                                <w:t>~ Pericles</w:t>
                              </w:r>
                            </w:p>
                          </w:tc>
                        </w:tr>
                        <w:tr w:rsidR="00383B67" w:rsidRPr="00383B67">
                          <w:trPr>
                            <w:tblCellSpacing w:w="0" w:type="dxa"/>
                            <w:jc w:val="center"/>
                          </w:trPr>
                          <w:tc>
                            <w:tcPr>
                              <w:tcW w:w="0" w:type="auto"/>
                              <w:shd w:val="clear" w:color="auto" w:fill="314B30"/>
                              <w:tcMar>
                                <w:top w:w="450" w:type="dxa"/>
                                <w:left w:w="0" w:type="dxa"/>
                                <w:bottom w:w="60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126" w:tgtFrame="_blank" w:history="1">
                                <w:r w:rsidRPr="00383B67">
                                  <w:rPr>
                                    <w:rFonts w:ascii="Arial" w:eastAsia="Times New Roman" w:hAnsi="Arial" w:cs="Arial"/>
                                    <w:color w:val="FFFFFF"/>
                                    <w:sz w:val="36"/>
                                    <w:szCs w:val="36"/>
                                    <w:u w:val="single"/>
                                    <w:bdr w:val="single" w:sz="2" w:space="0" w:color="CC0000" w:frame="1"/>
                                    <w:shd w:val="clear" w:color="auto" w:fill="CC0000"/>
                                  </w:rPr>
                                  <w:t> NJ Fallen Heroes Memorial </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History</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shd w:val="clear" w:color="auto" w:fill="EFEFEF"/>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shd w:val="clear" w:color="auto" w:fill="EFEFEF"/>
                              <w:tcMar>
                                <w:top w:w="450" w:type="dxa"/>
                                <w:left w:w="450" w:type="dxa"/>
                                <w:bottom w:w="0" w:type="dxa"/>
                                <w:right w:w="45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sz w:val="2"/>
                                  <w:szCs w:val="2"/>
                                </w:rPr>
                                <w:lastRenderedPageBreak/>
                                <w:drawing>
                                  <wp:inline distT="0" distB="0" distL="0" distR="0" wp14:anchorId="78B11512" wp14:editId="60BB904C">
                                    <wp:extent cx="5120640" cy="4457700"/>
                                    <wp:effectExtent l="0" t="0" r="3810" b="0"/>
                                    <wp:docPr id="37" name="Picture 37" descr="histo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history"/>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5120640" cy="4457700"/>
                                            </a:xfrm>
                                            <a:prstGeom prst="rect">
                                              <a:avLst/>
                                            </a:prstGeom>
                                            <a:noFill/>
                                            <a:ln>
                                              <a:noFill/>
                                            </a:ln>
                                          </pic:spPr>
                                        </pic:pic>
                                      </a:graphicData>
                                    </a:graphic>
                                  </wp:inline>
                                </w:drawing>
                              </w:r>
                            </w:p>
                          </w:tc>
                        </w:tr>
                        <w:tr w:rsidR="00383B67" w:rsidRPr="00383B67">
                          <w:trPr>
                            <w:jc w:val="center"/>
                          </w:trPr>
                          <w:tc>
                            <w:tcPr>
                              <w:tcW w:w="0" w:type="auto"/>
                              <w:shd w:val="clear" w:color="auto" w:fill="EFEFEF"/>
                              <w:tcMar>
                                <w:top w:w="225" w:type="dxa"/>
                                <w:left w:w="0" w:type="dxa"/>
                                <w:bottom w:w="225" w:type="dxa"/>
                                <w:right w:w="0" w:type="dxa"/>
                              </w:tcMar>
                              <w:vAlign w:val="center"/>
                              <w:hideMark/>
                            </w:tcPr>
                            <w:p w:rsidR="00383B67" w:rsidRPr="00383B67" w:rsidRDefault="00383B67" w:rsidP="00383B67">
                              <w:pPr>
                                <w:spacing w:after="0" w:line="285" w:lineRule="atLeast"/>
                                <w:jc w:val="center"/>
                                <w:rPr>
                                  <w:rFonts w:ascii="Arial" w:eastAsia="Times New Roman" w:hAnsi="Arial" w:cs="Arial"/>
                                  <w:color w:val="333333"/>
                                  <w:sz w:val="24"/>
                                  <w:szCs w:val="24"/>
                                </w:rPr>
                              </w:pPr>
                              <w:r w:rsidRPr="00383B67">
                                <w:rPr>
                                  <w:rFonts w:ascii="Arial" w:eastAsia="Times New Roman" w:hAnsi="Arial" w:cs="Arial"/>
                                  <w:color w:val="333333"/>
                                  <w:sz w:val="24"/>
                                  <w:szCs w:val="24"/>
                                </w:rPr>
                                <w:t>General Stephen Watts Kearny</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600" w:type="dxa"/>
                    <w:left w:w="450" w:type="dxa"/>
                    <w:bottom w:w="150" w:type="dxa"/>
                    <w:right w:w="450" w:type="dxa"/>
                  </w:tcMar>
                  <w:vAlign w:val="center"/>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3690"/>
                  </w:tblGrid>
                  <w:tr w:rsidR="00383B67" w:rsidRPr="00383B67">
                    <w:tc>
                      <w:tcPr>
                        <w:tcW w:w="3690" w:type="dxa"/>
                        <w:vAlign w:val="center"/>
                        <w:hideMark/>
                      </w:tcPr>
                      <w:tbl>
                        <w:tblPr>
                          <w:tblW w:w="5000" w:type="pct"/>
                          <w:tblCellMar>
                            <w:left w:w="0" w:type="dxa"/>
                            <w:right w:w="0" w:type="dxa"/>
                          </w:tblCellMar>
                          <w:tblLook w:val="04A0" w:firstRow="1" w:lastRow="0" w:firstColumn="1" w:lastColumn="0" w:noHBand="0" w:noVBand="1"/>
                        </w:tblPr>
                        <w:tblGrid>
                          <w:gridCol w:w="3690"/>
                        </w:tblGrid>
                        <w:tr w:rsidR="00383B67" w:rsidRPr="00383B67">
                          <w:tc>
                            <w:tcPr>
                              <w:tcW w:w="0" w:type="auto"/>
                              <w:vAlign w:val="center"/>
                              <w:hideMark/>
                            </w:tcPr>
                            <w:p w:rsidR="00383B67" w:rsidRPr="00383B67" w:rsidRDefault="00383B67" w:rsidP="00383B67">
                              <w:pPr>
                                <w:spacing w:after="0" w:line="360" w:lineRule="atLeast"/>
                                <w:outlineLvl w:val="2"/>
                                <w:rPr>
                                  <w:rFonts w:ascii="Arial" w:eastAsia="Times New Roman" w:hAnsi="Arial" w:cs="Arial"/>
                                  <w:color w:val="333333"/>
                                  <w:sz w:val="30"/>
                                  <w:szCs w:val="30"/>
                                </w:rPr>
                              </w:pPr>
                              <w:r w:rsidRPr="00383B67">
                                <w:rPr>
                                  <w:rFonts w:ascii="Arial" w:eastAsia="Times New Roman" w:hAnsi="Arial" w:cs="Arial"/>
                                  <w:b/>
                                  <w:bCs/>
                                  <w:color w:val="333333"/>
                                  <w:sz w:val="30"/>
                                  <w:szCs w:val="30"/>
                                </w:rPr>
                                <w:t>August 14, 1861</w:t>
                              </w:r>
                            </w:p>
                          </w:tc>
                        </w:tr>
                        <w:tr w:rsidR="00383B67" w:rsidRPr="00383B67">
                          <w:tc>
                            <w:tcPr>
                              <w:tcW w:w="0" w:type="auto"/>
                              <w:tcMar>
                                <w:top w:w="150" w:type="dxa"/>
                                <w:left w:w="0" w:type="dxa"/>
                                <w:bottom w:w="375" w:type="dxa"/>
                                <w:right w:w="0" w:type="dxa"/>
                              </w:tcMar>
                              <w:vAlign w:val="center"/>
                              <w:hideMark/>
                            </w:tcPr>
                            <w:p w:rsidR="00383B67" w:rsidRPr="00383B67" w:rsidRDefault="00383B67" w:rsidP="00383B67">
                              <w:pPr>
                                <w:spacing w:after="0" w:line="360" w:lineRule="atLeast"/>
                                <w:rPr>
                                  <w:rFonts w:ascii="Arial" w:eastAsia="Times New Roman" w:hAnsi="Arial" w:cs="Arial"/>
                                  <w:color w:val="333333"/>
                                  <w:sz w:val="24"/>
                                  <w:szCs w:val="24"/>
                                </w:rPr>
                              </w:pPr>
                              <w:r w:rsidRPr="00383B67">
                                <w:rPr>
                                  <w:rFonts w:ascii="Arial" w:eastAsia="Times New Roman" w:hAnsi="Arial" w:cs="Arial"/>
                                  <w:color w:val="333333"/>
                                  <w:sz w:val="24"/>
                                  <w:szCs w:val="24"/>
                                </w:rPr>
                                <w:t xml:space="preserve">As New Jersey’s response to the outbreak of the Civil War picked up in response to a third call for troops, the New York Times reported that “Camp Olden, so named after the respected and popular Governor of the State of New Jersey [Charles Olden], </w:t>
                              </w:r>
                              <w:r w:rsidRPr="00383B67">
                                <w:rPr>
                                  <w:rFonts w:ascii="Arial" w:eastAsia="Times New Roman" w:hAnsi="Arial" w:cs="Arial"/>
                                  <w:color w:val="333333"/>
                                  <w:sz w:val="24"/>
                                  <w:szCs w:val="24"/>
                                </w:rPr>
                                <w:lastRenderedPageBreak/>
                                <w:t>promises soon to be the arena once more of a fine body of troops, as the five regiments now called for by the Government will begin soon to muster at the camp.”</w:t>
                              </w:r>
                            </w:p>
                          </w:tc>
                        </w:tr>
                        <w:tr w:rsidR="00383B67" w:rsidRPr="00383B67">
                          <w:tc>
                            <w:tcPr>
                              <w:tcW w:w="0" w:type="auto"/>
                              <w:vAlign w:val="center"/>
                              <w:hideMark/>
                            </w:tcPr>
                            <w:p w:rsidR="00383B67" w:rsidRPr="00383B67" w:rsidRDefault="00383B67" w:rsidP="00383B67">
                              <w:pPr>
                                <w:spacing w:after="0" w:line="360" w:lineRule="atLeast"/>
                                <w:outlineLvl w:val="2"/>
                                <w:rPr>
                                  <w:rFonts w:ascii="Arial" w:eastAsia="Times New Roman" w:hAnsi="Arial" w:cs="Arial"/>
                                  <w:color w:val="333333"/>
                                  <w:sz w:val="30"/>
                                  <w:szCs w:val="30"/>
                                </w:rPr>
                              </w:pPr>
                              <w:r w:rsidRPr="00383B67">
                                <w:rPr>
                                  <w:rFonts w:ascii="Arial" w:eastAsia="Times New Roman" w:hAnsi="Arial" w:cs="Arial"/>
                                  <w:b/>
                                  <w:bCs/>
                                  <w:color w:val="333333"/>
                                  <w:sz w:val="30"/>
                                  <w:szCs w:val="30"/>
                                </w:rPr>
                                <w:lastRenderedPageBreak/>
                                <w:t>August 17, 1813</w:t>
                              </w:r>
                            </w:p>
                          </w:tc>
                        </w:tr>
                        <w:tr w:rsidR="00383B67" w:rsidRPr="00383B67">
                          <w:tc>
                            <w:tcPr>
                              <w:tcW w:w="0" w:type="auto"/>
                              <w:tcMar>
                                <w:top w:w="150" w:type="dxa"/>
                                <w:left w:w="0" w:type="dxa"/>
                                <w:bottom w:w="375" w:type="dxa"/>
                                <w:right w:w="0" w:type="dxa"/>
                              </w:tcMar>
                              <w:vAlign w:val="center"/>
                              <w:hideMark/>
                            </w:tcPr>
                            <w:p w:rsidR="00383B67" w:rsidRPr="00383B67" w:rsidRDefault="00383B67" w:rsidP="00383B67">
                              <w:pPr>
                                <w:spacing w:after="0" w:line="360" w:lineRule="atLeast"/>
                                <w:rPr>
                                  <w:rFonts w:ascii="Arial" w:eastAsia="Times New Roman" w:hAnsi="Arial" w:cs="Arial"/>
                                  <w:color w:val="333333"/>
                                  <w:sz w:val="24"/>
                                  <w:szCs w:val="24"/>
                                </w:rPr>
                              </w:pPr>
                              <w:r w:rsidRPr="00383B67">
                                <w:rPr>
                                  <w:rFonts w:ascii="Arial" w:eastAsia="Times New Roman" w:hAnsi="Arial" w:cs="Arial"/>
                                  <w:color w:val="333333"/>
                                  <w:sz w:val="24"/>
                                  <w:szCs w:val="24"/>
                                </w:rPr>
                                <w:t>“Andruss’ detachment,” of militia companies from Hunterdon, Middlesex, Sussex, Monmouth and Essex Counties, left the New Jersey militia base at Paulus Hook en route to garrison Fort Richmond on Staten Island during the War of 1812. The militiamen remained on duty there through September 25.</w:t>
                              </w:r>
                            </w:p>
                          </w:tc>
                        </w:tr>
                        <w:tr w:rsidR="00383B67" w:rsidRPr="00383B67">
                          <w:tc>
                            <w:tcPr>
                              <w:tcW w:w="0" w:type="auto"/>
                              <w:vAlign w:val="center"/>
                              <w:hideMark/>
                            </w:tcPr>
                            <w:p w:rsidR="00383B67" w:rsidRPr="00383B67" w:rsidRDefault="00383B67" w:rsidP="00383B67">
                              <w:pPr>
                                <w:spacing w:after="0" w:line="360" w:lineRule="atLeast"/>
                                <w:outlineLvl w:val="2"/>
                                <w:rPr>
                                  <w:rFonts w:ascii="Arial" w:eastAsia="Times New Roman" w:hAnsi="Arial" w:cs="Arial"/>
                                  <w:color w:val="333333"/>
                                  <w:sz w:val="30"/>
                                  <w:szCs w:val="30"/>
                                </w:rPr>
                              </w:pPr>
                              <w:r w:rsidRPr="00383B67">
                                <w:rPr>
                                  <w:rFonts w:ascii="Arial" w:eastAsia="Times New Roman" w:hAnsi="Arial" w:cs="Arial"/>
                                  <w:b/>
                                  <w:bCs/>
                                  <w:color w:val="333333"/>
                                  <w:sz w:val="30"/>
                                  <w:szCs w:val="30"/>
                                </w:rPr>
                                <w:t>August 17, 1917</w:t>
                              </w:r>
                            </w:p>
                          </w:tc>
                        </w:tr>
                        <w:tr w:rsidR="00383B67" w:rsidRPr="00383B67">
                          <w:tc>
                            <w:tcPr>
                              <w:tcW w:w="0" w:type="auto"/>
                              <w:tcMar>
                                <w:top w:w="150" w:type="dxa"/>
                                <w:left w:w="0" w:type="dxa"/>
                                <w:bottom w:w="375" w:type="dxa"/>
                                <w:right w:w="0" w:type="dxa"/>
                              </w:tcMar>
                              <w:vAlign w:val="center"/>
                              <w:hideMark/>
                            </w:tcPr>
                            <w:p w:rsidR="00383B67" w:rsidRPr="00383B67" w:rsidRDefault="00383B67" w:rsidP="00383B67">
                              <w:pPr>
                                <w:spacing w:after="0" w:line="360" w:lineRule="atLeast"/>
                                <w:rPr>
                                  <w:rFonts w:ascii="Arial" w:eastAsia="Times New Roman" w:hAnsi="Arial" w:cs="Arial"/>
                                  <w:color w:val="333333"/>
                                  <w:sz w:val="24"/>
                                  <w:szCs w:val="24"/>
                                </w:rPr>
                              </w:pPr>
                              <w:r w:rsidRPr="00383B67">
                                <w:rPr>
                                  <w:rFonts w:ascii="Arial" w:eastAsia="Times New Roman" w:hAnsi="Arial" w:cs="Arial"/>
                                  <w:color w:val="333333"/>
                                  <w:sz w:val="24"/>
                                  <w:szCs w:val="24"/>
                                </w:rPr>
                                <w:t>Construction began on Camp Merritt, a Bergen County transit installation for soldiers on their way to France in World War I. More than one and a half million men moved through the camp, where they spent ten days prior to leaving for Hoboken to board ships for Europe. A similar number stopped there on the return from Europe in 1919.</w:t>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3855"/>
                  </w:tblGrid>
                  <w:tr w:rsidR="00383B67" w:rsidRPr="00383B67">
                    <w:tc>
                      <w:tcPr>
                        <w:tcW w:w="3855" w:type="dxa"/>
                        <w:vAlign w:val="center"/>
                        <w:hideMark/>
                      </w:tcPr>
                      <w:tbl>
                        <w:tblPr>
                          <w:tblW w:w="5000" w:type="pct"/>
                          <w:tblCellMar>
                            <w:left w:w="0" w:type="dxa"/>
                            <w:right w:w="0" w:type="dxa"/>
                          </w:tblCellMar>
                          <w:tblLook w:val="04A0" w:firstRow="1" w:lastRow="0" w:firstColumn="1" w:lastColumn="0" w:noHBand="0" w:noVBand="1"/>
                        </w:tblPr>
                        <w:tblGrid>
                          <w:gridCol w:w="3855"/>
                        </w:tblGrid>
                        <w:tr w:rsidR="00383B67" w:rsidRPr="00383B67">
                          <w:tc>
                            <w:tcPr>
                              <w:tcW w:w="0" w:type="auto"/>
                              <w:vAlign w:val="center"/>
                              <w:hideMark/>
                            </w:tcPr>
                            <w:p w:rsidR="00383B67" w:rsidRPr="00383B67" w:rsidRDefault="00383B67" w:rsidP="00383B67">
                              <w:pPr>
                                <w:spacing w:after="0" w:line="360" w:lineRule="atLeast"/>
                                <w:outlineLvl w:val="2"/>
                                <w:rPr>
                                  <w:rFonts w:ascii="Arial" w:eastAsia="Times New Roman" w:hAnsi="Arial" w:cs="Arial"/>
                                  <w:color w:val="333333"/>
                                  <w:sz w:val="30"/>
                                  <w:szCs w:val="30"/>
                                </w:rPr>
                              </w:pPr>
                              <w:r w:rsidRPr="00383B67">
                                <w:rPr>
                                  <w:rFonts w:ascii="Arial" w:eastAsia="Times New Roman" w:hAnsi="Arial" w:cs="Arial"/>
                                  <w:b/>
                                  <w:bCs/>
                                  <w:color w:val="333333"/>
                                  <w:sz w:val="30"/>
                                  <w:szCs w:val="30"/>
                                </w:rPr>
                                <w:lastRenderedPageBreak/>
                                <w:t>August 18, 1846</w:t>
                              </w:r>
                            </w:p>
                          </w:tc>
                        </w:tr>
                        <w:tr w:rsidR="00383B67" w:rsidRPr="00383B67">
                          <w:tc>
                            <w:tcPr>
                              <w:tcW w:w="0" w:type="auto"/>
                              <w:tcMar>
                                <w:top w:w="150" w:type="dxa"/>
                                <w:left w:w="0" w:type="dxa"/>
                                <w:bottom w:w="375" w:type="dxa"/>
                                <w:right w:w="0" w:type="dxa"/>
                              </w:tcMar>
                              <w:vAlign w:val="center"/>
                              <w:hideMark/>
                            </w:tcPr>
                            <w:p w:rsidR="00383B67" w:rsidRPr="00383B67" w:rsidRDefault="00383B67" w:rsidP="00383B67">
                              <w:pPr>
                                <w:spacing w:after="0" w:line="360" w:lineRule="atLeast"/>
                                <w:rPr>
                                  <w:rFonts w:ascii="Arial" w:eastAsia="Times New Roman" w:hAnsi="Arial" w:cs="Arial"/>
                                  <w:color w:val="333333"/>
                                  <w:sz w:val="24"/>
                                  <w:szCs w:val="24"/>
                                </w:rPr>
                              </w:pPr>
                              <w:r w:rsidRPr="00383B67">
                                <w:rPr>
                                  <w:rFonts w:ascii="Arial" w:eastAsia="Times New Roman" w:hAnsi="Arial" w:cs="Arial"/>
                                  <w:color w:val="333333"/>
                                  <w:sz w:val="24"/>
                                  <w:szCs w:val="24"/>
                                </w:rPr>
                                <w:t>Newark-born General Stephen Watts Kearny, one of America’s preeminent frontier soldiers and commander of the Mexican War “Army of the West,” a less than impressive collection of Missouri mounted volunteer units, the Mormon Battalion, and some artillery, stiffened by his own regular army dragoon regiment, captured Santa Fe, New Mexico without a shot being fired.</w:t>
                              </w:r>
                            </w:p>
                          </w:tc>
                        </w:tr>
                        <w:tr w:rsidR="00383B67" w:rsidRPr="00383B67">
                          <w:tc>
                            <w:tcPr>
                              <w:tcW w:w="0" w:type="auto"/>
                              <w:vAlign w:val="center"/>
                              <w:hideMark/>
                            </w:tcPr>
                            <w:p w:rsidR="00383B67" w:rsidRPr="00383B67" w:rsidRDefault="00383B67" w:rsidP="00383B67">
                              <w:pPr>
                                <w:spacing w:after="0" w:line="360" w:lineRule="atLeast"/>
                                <w:outlineLvl w:val="2"/>
                                <w:rPr>
                                  <w:rFonts w:ascii="Arial" w:eastAsia="Times New Roman" w:hAnsi="Arial" w:cs="Arial"/>
                                  <w:color w:val="333333"/>
                                  <w:sz w:val="30"/>
                                  <w:szCs w:val="30"/>
                                </w:rPr>
                              </w:pPr>
                              <w:r w:rsidRPr="00383B67">
                                <w:rPr>
                                  <w:rFonts w:ascii="Arial" w:eastAsia="Times New Roman" w:hAnsi="Arial" w:cs="Arial"/>
                                  <w:b/>
                                  <w:bCs/>
                                  <w:color w:val="333333"/>
                                  <w:sz w:val="30"/>
                                  <w:szCs w:val="30"/>
                                </w:rPr>
                                <w:t>August 18, 1918</w:t>
                              </w:r>
                            </w:p>
                          </w:tc>
                        </w:tr>
                        <w:tr w:rsidR="00383B67" w:rsidRPr="00383B67">
                          <w:tc>
                            <w:tcPr>
                              <w:tcW w:w="0" w:type="auto"/>
                              <w:tcMar>
                                <w:top w:w="150" w:type="dxa"/>
                                <w:left w:w="0" w:type="dxa"/>
                                <w:bottom w:w="375" w:type="dxa"/>
                                <w:right w:w="0" w:type="dxa"/>
                              </w:tcMar>
                              <w:vAlign w:val="center"/>
                              <w:hideMark/>
                            </w:tcPr>
                            <w:p w:rsidR="00383B67" w:rsidRPr="00383B67" w:rsidRDefault="00383B67" w:rsidP="00383B67">
                              <w:pPr>
                                <w:spacing w:after="0" w:line="360" w:lineRule="atLeast"/>
                                <w:rPr>
                                  <w:rFonts w:ascii="Arial" w:eastAsia="Times New Roman" w:hAnsi="Arial" w:cs="Arial"/>
                                  <w:color w:val="333333"/>
                                  <w:sz w:val="24"/>
                                  <w:szCs w:val="24"/>
                                </w:rPr>
                              </w:pPr>
                              <w:r w:rsidRPr="00383B67">
                                <w:rPr>
                                  <w:rFonts w:ascii="Arial" w:eastAsia="Times New Roman" w:hAnsi="Arial" w:cs="Arial"/>
                                  <w:color w:val="333333"/>
                                  <w:sz w:val="24"/>
                                  <w:szCs w:val="24"/>
                                </w:rPr>
                                <w:t xml:space="preserve">White soldiers from Mississippi marched into Bergen County’s Camp Merritt integrated YMCA building and forcibly ejected five black soldiers. Black soldiers who gathered to protest the ejection then faced off against a group of Southern white troops. Rumors of razor fights and other atrocities spread on both sides and as the situation verged on a full scale riot, Military Police moved in and broke up the hostile crowds with swinging nightsticks. Several shots were fired in the course of the ensuing melee. Two black soldiers were wounded </w:t>
                              </w:r>
                              <w:r w:rsidRPr="00383B67">
                                <w:rPr>
                                  <w:rFonts w:ascii="Arial" w:eastAsia="Times New Roman" w:hAnsi="Arial" w:cs="Arial"/>
                                  <w:color w:val="333333"/>
                                  <w:sz w:val="24"/>
                                  <w:szCs w:val="24"/>
                                </w:rPr>
                                <w:lastRenderedPageBreak/>
                                <w:t>and a third, Private Edward Frye of Kentucky, who was not involved in the disturbance and was sitting in his barracks, was killed when a stray bullet hit him in the chest.</w:t>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Resources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0" w:type="dxa"/>
                    <w:right w:w="450" w:type="dxa"/>
                  </w:tcMar>
                  <w:vAlign w:val="center"/>
                  <w:hideMark/>
                </w:tcPr>
                <w:tbl>
                  <w:tblPr>
                    <w:tblW w:w="8070" w:type="dxa"/>
                    <w:tblCellMar>
                      <w:left w:w="0" w:type="dxa"/>
                      <w:right w:w="0" w:type="dxa"/>
                    </w:tblCellMar>
                    <w:tblLook w:val="04A0" w:firstRow="1" w:lastRow="0" w:firstColumn="1" w:lastColumn="0" w:noHBand="0" w:noVBand="1"/>
                  </w:tblPr>
                  <w:tblGrid>
                    <w:gridCol w:w="3900"/>
                    <w:gridCol w:w="239"/>
                    <w:gridCol w:w="3931"/>
                  </w:tblGrid>
                  <w:tr w:rsidR="00383B67" w:rsidRPr="00383B67">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3900"/>
                        </w:tblGrid>
                        <w:tr w:rsidR="00383B67" w:rsidRPr="00383B67">
                          <w:tc>
                            <w:tcPr>
                              <w:tcW w:w="3915" w:type="dxa"/>
                              <w:hideMark/>
                            </w:tcPr>
                            <w:tbl>
                              <w:tblPr>
                                <w:tblW w:w="5000" w:type="pct"/>
                                <w:jc w:val="center"/>
                                <w:tblCellMar>
                                  <w:left w:w="0" w:type="dxa"/>
                                  <w:right w:w="0" w:type="dxa"/>
                                </w:tblCellMar>
                                <w:tblLook w:val="04A0" w:firstRow="1" w:lastRow="0" w:firstColumn="1" w:lastColumn="0" w:noHBand="0" w:noVBand="1"/>
                              </w:tblPr>
                              <w:tblGrid>
                                <w:gridCol w:w="390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drawing>
                                        <wp:inline distT="0" distB="0" distL="0" distR="0" wp14:anchorId="3C8242F5" wp14:editId="6B49C96F">
                                          <wp:extent cx="2476500" cy="2735580"/>
                                          <wp:effectExtent l="0" t="0" r="0" b="7620"/>
                                          <wp:docPr id="38" name="Picture 38" descr="resource-guide">
                                            <a:hlinkClick xmlns:a="http://schemas.openxmlformats.org/drawingml/2006/main" r:id="rId44"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resource-guide">
                                                    <a:hlinkClick r:id="rId44" tgtFrame="&quot;_blank&quot;"/>
                                                  </pic:cNvPr>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2476500" cy="27355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c>
                      <w:tcPr>
                        <w:tcW w:w="300" w:type="dxa"/>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c>
                      <w:tcPr>
                        <w:tcW w:w="0" w:type="auto"/>
                        <w:hideMark/>
                      </w:tcPr>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3931"/>
                        </w:tblGrid>
                        <w:tr w:rsidR="00383B67" w:rsidRPr="00383B67">
                          <w:tc>
                            <w:tcPr>
                              <w:tcW w:w="3915" w:type="dxa"/>
                              <w:vAlign w:val="center"/>
                              <w:hideMark/>
                            </w:tcPr>
                            <w:tbl>
                              <w:tblPr>
                                <w:tblW w:w="5000" w:type="pct"/>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915"/>
                              </w:tblGrid>
                              <w:tr w:rsidR="00383B67" w:rsidRPr="00383B67">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drawing>
                                        <wp:inline distT="0" distB="0" distL="0" distR="0" wp14:anchorId="6C4F8EBD" wp14:editId="0B10CE0C">
                                          <wp:extent cx="2476500" cy="2735580"/>
                                          <wp:effectExtent l="0" t="0" r="0" b="7620"/>
                                          <wp:docPr id="39" name="Picture 39" descr="benefits-guide">
                                            <a:hlinkClick xmlns:a="http://schemas.openxmlformats.org/drawingml/2006/main" r:id="rId4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benefits-guide">
                                                    <a:hlinkClick r:id="rId42" tgtFrame="&quot;_blank&quot;"/>
                                                  </pic:cNvPr>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2476500" cy="2735580"/>
                                                  </a:xfrm>
                                                  <a:prstGeom prst="rect">
                                                    <a:avLst/>
                                                  </a:prstGeom>
                                                  <a:noFill/>
                                                  <a:ln>
                                                    <a:noFill/>
                                                  </a:ln>
                                                </pic:spPr>
                                              </pic:pic>
                                            </a:graphicData>
                                          </a:graphic>
                                        </wp:inline>
                                      </w:drawing>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300" w:type="dxa"/>
                    <w:left w:w="450" w:type="dxa"/>
                    <w:bottom w:w="600" w:type="dxa"/>
                    <w:right w:w="450" w:type="dxa"/>
                  </w:tcMar>
                  <w:vAlign w:val="center"/>
                  <w:hideMark/>
                </w:tcPr>
                <w:tbl>
                  <w:tblPr>
                    <w:tblW w:w="8070" w:type="dxa"/>
                    <w:tblCellMar>
                      <w:left w:w="0" w:type="dxa"/>
                      <w:right w:w="0" w:type="dxa"/>
                    </w:tblCellMar>
                    <w:tblLook w:val="04A0" w:firstRow="1" w:lastRow="0" w:firstColumn="1" w:lastColumn="0" w:noHBand="0" w:noVBand="1"/>
                  </w:tblPr>
                  <w:tblGrid>
                    <w:gridCol w:w="3900"/>
                    <w:gridCol w:w="239"/>
                    <w:gridCol w:w="3931"/>
                  </w:tblGrid>
                  <w:tr w:rsidR="00383B67" w:rsidRPr="00383B67">
                    <w:tc>
                      <w:tcPr>
                        <w:tcW w:w="0" w:type="auto"/>
                        <w:hideMark/>
                      </w:tcPr>
                      <w:tbl>
                        <w:tblPr>
                          <w:tblpPr w:leftFromText="45" w:rightFromText="45" w:vertAnchor="text"/>
                          <w:tblW w:w="0" w:type="auto"/>
                          <w:tblCellMar>
                            <w:left w:w="0" w:type="dxa"/>
                            <w:right w:w="0" w:type="dxa"/>
                          </w:tblCellMar>
                          <w:tblLook w:val="04A0" w:firstRow="1" w:lastRow="0" w:firstColumn="1" w:lastColumn="0" w:noHBand="0" w:noVBand="1"/>
                        </w:tblPr>
                        <w:tblGrid>
                          <w:gridCol w:w="3900"/>
                        </w:tblGrid>
                        <w:tr w:rsidR="00383B67" w:rsidRPr="00383B67">
                          <w:tc>
                            <w:tcPr>
                              <w:tcW w:w="3915" w:type="dxa"/>
                              <w:hideMark/>
                            </w:tcPr>
                            <w:tbl>
                              <w:tblPr>
                                <w:tblW w:w="5000" w:type="pct"/>
                                <w:jc w:val="center"/>
                                <w:tblCellMar>
                                  <w:left w:w="0" w:type="dxa"/>
                                  <w:right w:w="0" w:type="dxa"/>
                                </w:tblCellMar>
                                <w:tblLook w:val="04A0" w:firstRow="1" w:lastRow="0" w:firstColumn="1" w:lastColumn="0" w:noHBand="0" w:noVBand="1"/>
                              </w:tblPr>
                              <w:tblGrid>
                                <w:gridCol w:w="3900"/>
                              </w:tblGrid>
                              <w:tr w:rsidR="00383B67" w:rsidRPr="00383B67">
                                <w:trPr>
                                  <w:jc w:val="center"/>
                                </w:trPr>
                                <w:tc>
                                  <w:tcPr>
                                    <w:tcW w:w="0" w:type="auto"/>
                                    <w:tcMar>
                                      <w:top w:w="0" w:type="dxa"/>
                                      <w:left w:w="0" w:type="dxa"/>
                                      <w:bottom w:w="15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4323CB6A" wp14:editId="53ACA5EE">
                                          <wp:extent cx="2476500" cy="2735580"/>
                                          <wp:effectExtent l="0" t="0" r="0" b="7620"/>
                                          <wp:docPr id="40" name="Picture 40" descr="transportation guide">
                                            <a:hlinkClick xmlns:a="http://schemas.openxmlformats.org/drawingml/2006/main" r:id="rId13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transportation guide">
                                                    <a:hlinkClick r:id="rId130" tgtFrame="&quot;_blank&quot;"/>
                                                  </pic:cNvPr>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2476500" cy="273558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c>
                      <w:tcPr>
                        <w:tcW w:w="300" w:type="dxa"/>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c>
                      <w:tcPr>
                        <w:tcW w:w="0" w:type="auto"/>
                        <w:hideMark/>
                      </w:tcPr>
                      <w:tbl>
                        <w:tblPr>
                          <w:tblpPr w:leftFromText="45" w:rightFromText="45" w:vertAnchor="text" w:tblpXSpec="right" w:tblpYSpec="center"/>
                          <w:tblW w:w="0" w:type="auto"/>
                          <w:tblCellMar>
                            <w:left w:w="0" w:type="dxa"/>
                            <w:right w:w="0" w:type="dxa"/>
                          </w:tblCellMar>
                          <w:tblLook w:val="04A0" w:firstRow="1" w:lastRow="0" w:firstColumn="1" w:lastColumn="0" w:noHBand="0" w:noVBand="1"/>
                        </w:tblPr>
                        <w:tblGrid>
                          <w:gridCol w:w="3931"/>
                        </w:tblGrid>
                        <w:tr w:rsidR="00383B67" w:rsidRPr="00383B67">
                          <w:tc>
                            <w:tcPr>
                              <w:tcW w:w="3915" w:type="dxa"/>
                              <w:vAlign w:val="center"/>
                              <w:hideMark/>
                            </w:tcPr>
                            <w:tbl>
                              <w:tblPr>
                                <w:tblW w:w="5000" w:type="pct"/>
                                <w:tblBorders>
                                  <w:top w:val="single" w:sz="6" w:space="0" w:color="CCCCCC"/>
                                  <w:left w:val="single" w:sz="6" w:space="0" w:color="CCCCCC"/>
                                  <w:bottom w:val="single" w:sz="6" w:space="0" w:color="CCCCCC"/>
                                  <w:right w:val="single" w:sz="6" w:space="0" w:color="CCCCCC"/>
                                </w:tblBorders>
                                <w:tblCellMar>
                                  <w:left w:w="0" w:type="dxa"/>
                                  <w:right w:w="0" w:type="dxa"/>
                                </w:tblCellMar>
                                <w:tblLook w:val="04A0" w:firstRow="1" w:lastRow="0" w:firstColumn="1" w:lastColumn="0" w:noHBand="0" w:noVBand="1"/>
                              </w:tblPr>
                              <w:tblGrid>
                                <w:gridCol w:w="3915"/>
                              </w:tblGrid>
                              <w:tr w:rsidR="00383B67" w:rsidRPr="00383B67">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drawing>
                                        <wp:inline distT="0" distB="0" distL="0" distR="0" wp14:anchorId="4F3F8AEE" wp14:editId="342509AC">
                                          <wp:extent cx="2476500" cy="2735580"/>
                                          <wp:effectExtent l="0" t="0" r="0" b="7620"/>
                                          <wp:docPr id="41" name="Picture 41" descr="federal-benefits-guide">
                                            <a:hlinkClick xmlns:a="http://schemas.openxmlformats.org/drawingml/2006/main" r:id="rId132"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federal-benefits-guide">
                                                    <a:hlinkClick r:id="rId132" tgtFrame="&quot;_blank&quot;"/>
                                                  </pic:cNvPr>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2476500" cy="2735580"/>
                                                  </a:xfrm>
                                                  <a:prstGeom prst="rect">
                                                    <a:avLst/>
                                                  </a:prstGeom>
                                                  <a:noFill/>
                                                  <a:ln>
                                                    <a:noFill/>
                                                  </a:ln>
                                                </pic:spPr>
                                              </pic:pic>
                                            </a:graphicData>
                                          </a:graphic>
                                        </wp:inline>
                                      </w:drawing>
                                    </w: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shd w:val="clear" w:color="auto" w:fill="DDDDDD"/>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DMAVA Careers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15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0" w:type="auto"/>
                              <w:tcMar>
                                <w:top w:w="0" w:type="dxa"/>
                                <w:left w:w="0" w:type="dxa"/>
                                <w:bottom w:w="450" w:type="dxa"/>
                                <w:right w:w="0" w:type="dxa"/>
                              </w:tcMar>
                              <w:vAlign w:val="center"/>
                              <w:hideMark/>
                            </w:tcPr>
                            <w:p w:rsidR="00383B67" w:rsidRPr="00383B67" w:rsidRDefault="00383B67" w:rsidP="00383B67">
                              <w:pPr>
                                <w:spacing w:after="0" w:line="480" w:lineRule="atLeast"/>
                                <w:outlineLvl w:val="3"/>
                                <w:rPr>
                                  <w:rFonts w:ascii="Arial" w:eastAsia="Times New Roman" w:hAnsi="Arial" w:cs="Arial"/>
                                  <w:b/>
                                  <w:bCs/>
                                  <w:sz w:val="32"/>
                                  <w:szCs w:val="32"/>
                                </w:rPr>
                              </w:pPr>
                              <w:r w:rsidRPr="00383B67">
                                <w:rPr>
                                  <w:rFonts w:ascii="Arial" w:eastAsia="Times New Roman" w:hAnsi="Arial" w:cs="Arial"/>
                                  <w:b/>
                                  <w:bCs/>
                                  <w:sz w:val="32"/>
                                  <w:szCs w:val="32"/>
                                </w:rPr>
                                <w:t>We Are Hiring!</w:t>
                              </w:r>
                            </w:p>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At the New Jersey Department of Military and Veterans Affairs we take our work in support of Veterans, Servicemembers and their families very seriously. Whether supporting our Veterans with nursing care, transitional housing, or assisting them in navigating access to their Veteran benefits, the Department provides valuable services and can offer rewarding career opportunities to members of the public.</w:t>
                              </w:r>
                              <w:r w:rsidRPr="00383B67">
                                <w:rPr>
                                  <w:rFonts w:ascii="Arial" w:eastAsia="Times New Roman" w:hAnsi="Arial" w:cs="Arial"/>
                                  <w:color w:val="333333"/>
                                  <w:sz w:val="27"/>
                                  <w:szCs w:val="27"/>
                                </w:rPr>
                                <w:br/>
                              </w:r>
                              <w:r w:rsidRPr="00383B67">
                                <w:rPr>
                                  <w:rFonts w:ascii="Arial" w:eastAsia="Times New Roman" w:hAnsi="Arial" w:cs="Arial"/>
                                  <w:color w:val="333333"/>
                                  <w:sz w:val="27"/>
                                  <w:szCs w:val="27"/>
                                </w:rPr>
                                <w:br/>
                                <w:t xml:space="preserve">We also have opportunities in facilities management and program </w:t>
                              </w:r>
                              <w:r w:rsidRPr="00383B67">
                                <w:rPr>
                                  <w:rFonts w:ascii="Arial" w:eastAsia="Times New Roman" w:hAnsi="Arial" w:cs="Arial"/>
                                  <w:color w:val="333333"/>
                                  <w:sz w:val="27"/>
                                  <w:szCs w:val="27"/>
                                </w:rPr>
                                <w:lastRenderedPageBreak/>
                                <w:t>management. In addition, we have job openings for members of our military to serve in AGR and Federal Technician roles.</w:t>
                              </w:r>
                              <w:r w:rsidRPr="00383B67">
                                <w:rPr>
                                  <w:rFonts w:ascii="Arial" w:eastAsia="Times New Roman" w:hAnsi="Arial" w:cs="Arial"/>
                                  <w:color w:val="333333"/>
                                  <w:sz w:val="27"/>
                                  <w:szCs w:val="27"/>
                                </w:rPr>
                                <w:br/>
                              </w:r>
                              <w:r w:rsidRPr="00383B67">
                                <w:rPr>
                                  <w:rFonts w:ascii="Arial" w:eastAsia="Times New Roman" w:hAnsi="Arial" w:cs="Arial"/>
                                  <w:color w:val="333333"/>
                                  <w:sz w:val="27"/>
                                  <w:szCs w:val="27"/>
                                </w:rPr>
                                <w:br/>
                                <w:t>Subscribe to </w:t>
                              </w:r>
                              <w:hyperlink r:id="rId134" w:tgtFrame="_blank" w:history="1">
                                <w:r w:rsidRPr="00383B67">
                                  <w:rPr>
                                    <w:rFonts w:ascii="Arial" w:eastAsia="Times New Roman" w:hAnsi="Arial" w:cs="Arial"/>
                                    <w:color w:val="0000EE"/>
                                    <w:sz w:val="24"/>
                                    <w:szCs w:val="24"/>
                                    <w:u w:val="single"/>
                                  </w:rPr>
                                  <w:t>DMAVA Jobs Bulletin</w:t>
                                </w:r>
                              </w:hyperlink>
                              <w:r w:rsidRPr="00383B67">
                                <w:rPr>
                                  <w:rFonts w:ascii="Arial" w:eastAsia="Times New Roman" w:hAnsi="Arial" w:cs="Arial"/>
                                  <w:color w:val="333333"/>
                                  <w:sz w:val="27"/>
                                  <w:szCs w:val="27"/>
                                </w:rPr>
                                <w:t> to stay updated on job openings.</w:t>
                              </w:r>
                            </w:p>
                          </w:tc>
                        </w:tr>
                        <w:tr w:rsidR="00383B67" w:rsidRPr="00383B67">
                          <w:tc>
                            <w:tcPr>
                              <w:tcW w:w="0" w:type="auto"/>
                              <w:tcMar>
                                <w:top w:w="150" w:type="dxa"/>
                                <w:left w:w="0" w:type="dxa"/>
                                <w:bottom w:w="60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135" w:tgtFrame="_blank" w:history="1">
                                <w:r w:rsidRPr="00383B67">
                                  <w:rPr>
                                    <w:rFonts w:ascii="Arial" w:eastAsia="Times New Roman" w:hAnsi="Arial" w:cs="Arial"/>
                                    <w:color w:val="FFFFFF"/>
                                    <w:sz w:val="36"/>
                                    <w:szCs w:val="36"/>
                                    <w:u w:val="single"/>
                                    <w:bdr w:val="single" w:sz="2" w:space="0" w:color="CC0000" w:frame="1"/>
                                    <w:shd w:val="clear" w:color="auto" w:fill="CC0000"/>
                                  </w:rPr>
                                  <w:t> Vacancies </w:t>
                                </w:r>
                              </w:hyperlink>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150"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tcMar>
                                <w:top w:w="450" w:type="dxa"/>
                                <w:left w:w="450" w:type="dxa"/>
                                <w:bottom w:w="450" w:type="dxa"/>
                                <w:right w:w="450" w:type="dxa"/>
                              </w:tcMar>
                              <w:vAlign w:val="center"/>
                              <w:hideMark/>
                            </w:tcPr>
                            <w:tbl>
                              <w:tblPr>
                                <w:tblW w:w="5000" w:type="pct"/>
                                <w:jc w:val="center"/>
                                <w:tblCellMar>
                                  <w:left w:w="0" w:type="dxa"/>
                                  <w:right w:w="0" w:type="dxa"/>
                                </w:tblCellMar>
                                <w:tblLook w:val="04A0" w:firstRow="1" w:lastRow="0" w:firstColumn="1" w:lastColumn="0" w:noHBand="0" w:noVBand="1"/>
                              </w:tblPr>
                              <w:tblGrid>
                                <w:gridCol w:w="8130"/>
                              </w:tblGrid>
                              <w:tr w:rsidR="00383B67" w:rsidRPr="00383B67">
                                <w:trPr>
                                  <w:trHeight w:val="15"/>
                                  <w:jc w:val="center"/>
                                </w:trPr>
                                <w:tc>
                                  <w:tcPr>
                                    <w:tcW w:w="8118" w:type="dxa"/>
                                    <w:tcBorders>
                                      <w:bottom w:val="single" w:sz="2" w:space="0" w:color="DDDDDD"/>
                                    </w:tcBorders>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shd w:val="clear" w:color="auto" w:fill="01426C"/>
                              <w:tcMar>
                                <w:top w:w="225" w:type="dxa"/>
                                <w:left w:w="0" w:type="dxa"/>
                                <w:bottom w:w="225" w:type="dxa"/>
                                <w:right w:w="0" w:type="dxa"/>
                              </w:tcMar>
                              <w:vAlign w:val="center"/>
                              <w:hideMark/>
                            </w:tcPr>
                            <w:p w:rsidR="00383B67" w:rsidRPr="00383B67" w:rsidRDefault="00383B67" w:rsidP="00383B67">
                              <w:pPr>
                                <w:spacing w:after="0" w:line="540" w:lineRule="atLeast"/>
                                <w:jc w:val="center"/>
                                <w:outlineLvl w:val="1"/>
                                <w:rPr>
                                  <w:rFonts w:ascii="Arial" w:eastAsia="Times New Roman" w:hAnsi="Arial" w:cs="Arial"/>
                                  <w:color w:val="FFFFFF"/>
                                  <w:sz w:val="45"/>
                                  <w:szCs w:val="45"/>
                                </w:rPr>
                              </w:pPr>
                              <w:r w:rsidRPr="00383B67">
                                <w:rPr>
                                  <w:rFonts w:ascii="Arial" w:eastAsia="Times New Roman" w:hAnsi="Arial" w:cs="Arial"/>
                                  <w:b/>
                                  <w:bCs/>
                                  <w:color w:val="FFFFFF"/>
                                  <w:sz w:val="45"/>
                                  <w:szCs w:val="45"/>
                                </w:rPr>
                                <w:t>Stay Connected</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450" w:type="dxa"/>
                    <w:left w:w="450" w:type="dxa"/>
                    <w:bottom w:w="0" w:type="dxa"/>
                    <w:right w:w="450" w:type="dxa"/>
                  </w:tcMar>
                  <w:vAlign w:val="center"/>
                  <w:hideMark/>
                </w:tcPr>
                <w:tbl>
                  <w:tblPr>
                    <w:tblW w:w="5000" w:type="pct"/>
                    <w:tblCellMar>
                      <w:left w:w="0" w:type="dxa"/>
                      <w:right w:w="0" w:type="dxa"/>
                    </w:tblCellMar>
                    <w:tblLook w:val="04A0" w:firstRow="1" w:lastRow="0" w:firstColumn="1" w:lastColumn="0" w:noHBand="0" w:noVBand="1"/>
                  </w:tblPr>
                  <w:tblGrid>
                    <w:gridCol w:w="8130"/>
                  </w:tblGrid>
                  <w:tr w:rsidR="00383B67" w:rsidRPr="00383B67">
                    <w:tc>
                      <w:tcPr>
                        <w:tcW w:w="8070" w:type="dxa"/>
                        <w:hideMark/>
                      </w:tcPr>
                      <w:tbl>
                        <w:tblPr>
                          <w:tblW w:w="5000" w:type="pct"/>
                          <w:jc w:val="center"/>
                          <w:tblBorders>
                            <w:top w:val="single" w:sz="12" w:space="0" w:color="2F3F67"/>
                            <w:left w:val="single" w:sz="12" w:space="0" w:color="2F3F67"/>
                            <w:bottom w:val="single" w:sz="12" w:space="0" w:color="2F3F67"/>
                            <w:right w:val="single" w:sz="12" w:space="0" w:color="2F3F67"/>
                          </w:tblBorders>
                          <w:tblCellMar>
                            <w:left w:w="0" w:type="dxa"/>
                            <w:right w:w="0" w:type="dxa"/>
                          </w:tblCellMar>
                          <w:tblLook w:val="04A0" w:firstRow="1" w:lastRow="0" w:firstColumn="1" w:lastColumn="0" w:noHBand="0" w:noVBand="1"/>
                        </w:tblPr>
                        <w:tblGrid>
                          <w:gridCol w:w="8100"/>
                        </w:tblGrid>
                        <w:tr w:rsidR="00383B67" w:rsidRPr="00383B67">
                          <w:trPr>
                            <w:jc w:val="center"/>
                          </w:trPr>
                          <w:tc>
                            <w:tcPr>
                              <w:tcW w:w="0" w:type="auto"/>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drawing>
                                  <wp:inline distT="0" distB="0" distL="0" distR="0" wp14:anchorId="53C1BC1A" wp14:editId="645D3262">
                                    <wp:extent cx="5082540" cy="2125980"/>
                                    <wp:effectExtent l="0" t="0" r="3810" b="7620"/>
                                    <wp:docPr id="42" name="Picture 42" descr="upcoming-events">
                                      <a:hlinkClick xmlns:a="http://schemas.openxmlformats.org/drawingml/2006/main" r:id="rId20"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upcoming-events">
                                              <a:hlinkClick r:id="rId20" tgtFrame="&quot;_blank&quot;"/>
                                            </pic:cNvPr>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5082540" cy="2125980"/>
                                            </a:xfrm>
                                            <a:prstGeom prst="rect">
                                              <a:avLst/>
                                            </a:prstGeom>
                                            <a:noFill/>
                                            <a:ln>
                                              <a:noFill/>
                                            </a:ln>
                                          </pic:spPr>
                                        </pic:pic>
                                      </a:graphicData>
                                    </a:graphic>
                                  </wp:inline>
                                </w:drawing>
                              </w:r>
                            </w:p>
                          </w:tc>
                        </w:tr>
                        <w:tr w:rsidR="00383B67" w:rsidRPr="00383B67">
                          <w:trPr>
                            <w:jc w:val="center"/>
                          </w:trPr>
                          <w:tc>
                            <w:tcPr>
                              <w:tcW w:w="0" w:type="auto"/>
                              <w:shd w:val="clear" w:color="auto" w:fill="CC0000"/>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137" w:tgtFrame="_blank" w:history="1">
                                <w:r w:rsidRPr="00383B67">
                                  <w:rPr>
                                    <w:rFonts w:ascii="Arial" w:eastAsia="Times New Roman" w:hAnsi="Arial" w:cs="Arial"/>
                                    <w:color w:val="FFFFFF"/>
                                    <w:sz w:val="36"/>
                                    <w:szCs w:val="36"/>
                                    <w:u w:val="single"/>
                                    <w:bdr w:val="single" w:sz="2" w:space="0" w:color="CC0000" w:frame="1"/>
                                    <w:shd w:val="clear" w:color="auto" w:fill="CC0000"/>
                                  </w:rPr>
                                  <w:t> Click Here </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FFFFFF"/>
                  <w:tcMar>
                    <w:top w:w="600" w:type="dxa"/>
                    <w:left w:w="525" w:type="dxa"/>
                    <w:bottom w:w="600" w:type="dxa"/>
                    <w:right w:w="525" w:type="dxa"/>
                  </w:tcMar>
                  <w:vAlign w:val="center"/>
                  <w:hideMark/>
                </w:tcPr>
                <w:tbl>
                  <w:tblPr>
                    <w:tblW w:w="5000" w:type="pct"/>
                    <w:tblCellMar>
                      <w:left w:w="0" w:type="dxa"/>
                      <w:right w:w="0" w:type="dxa"/>
                    </w:tblCellMar>
                    <w:tblLook w:val="04A0" w:firstRow="1" w:lastRow="0" w:firstColumn="1" w:lastColumn="0" w:noHBand="0" w:noVBand="1"/>
                  </w:tblPr>
                  <w:tblGrid>
                    <w:gridCol w:w="7980"/>
                  </w:tblGrid>
                  <w:tr w:rsidR="00383B67" w:rsidRPr="00383B67">
                    <w:tc>
                      <w:tcPr>
                        <w:tcW w:w="792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7980"/>
                        </w:tblGrid>
                        <w:tr w:rsidR="00383B67" w:rsidRPr="00383B67">
                          <w:trPr>
                            <w:jc w:val="center"/>
                          </w:trPr>
                          <w:tc>
                            <w:tcPr>
                              <w:tcW w:w="0" w:type="auto"/>
                              <w:tcMar>
                                <w:top w:w="525" w:type="dxa"/>
                                <w:left w:w="300" w:type="dxa"/>
                                <w:bottom w:w="450" w:type="dxa"/>
                                <w:right w:w="300" w:type="dxa"/>
                              </w:tcMar>
                              <w:vAlign w:val="center"/>
                              <w:hideMark/>
                            </w:tcPr>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lastRenderedPageBreak/>
                                <w:t>We hope you enjoy receiving our newsletter and find it both educational and engaging. If you have questions about our department, our programs or your benefits, please visit our website at </w:t>
                              </w:r>
                              <w:hyperlink r:id="rId138" w:tgtFrame="_blank" w:history="1">
                                <w:r w:rsidRPr="00383B67">
                                  <w:rPr>
                                    <w:rFonts w:ascii="Arial" w:eastAsia="Times New Roman" w:hAnsi="Arial" w:cs="Arial"/>
                                    <w:color w:val="0000EE"/>
                                    <w:sz w:val="24"/>
                                    <w:szCs w:val="24"/>
                                    <w:u w:val="single"/>
                                  </w:rPr>
                                  <w:t>nj.gov/military</w:t>
                                </w:r>
                              </w:hyperlink>
                              <w:r w:rsidRPr="00383B67">
                                <w:rPr>
                                  <w:rFonts w:ascii="Arial" w:eastAsia="Times New Roman" w:hAnsi="Arial" w:cs="Arial"/>
                                  <w:color w:val="333333"/>
                                  <w:sz w:val="27"/>
                                  <w:szCs w:val="27"/>
                                </w:rPr>
                                <w:t> to get contact information.</w:t>
                              </w:r>
                            </w:p>
                          </w:tc>
                        </w:tr>
                        <w:tr w:rsidR="00383B67" w:rsidRPr="00383B67">
                          <w:trPr>
                            <w:jc w:val="center"/>
                          </w:trPr>
                          <w:tc>
                            <w:tcPr>
                              <w:tcW w:w="0" w:type="auto"/>
                              <w:tcMar>
                                <w:top w:w="0" w:type="dxa"/>
                                <w:left w:w="0" w:type="dxa"/>
                                <w:bottom w:w="60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139" w:tgtFrame="_blank" w:history="1">
                                <w:r w:rsidRPr="00383B67">
                                  <w:rPr>
                                    <w:rFonts w:ascii="Arial" w:eastAsia="Times New Roman" w:hAnsi="Arial" w:cs="Arial"/>
                                    <w:color w:val="FFFFFF"/>
                                    <w:sz w:val="36"/>
                                    <w:szCs w:val="36"/>
                                    <w:u w:val="single"/>
                                    <w:bdr w:val="single" w:sz="2" w:space="0" w:color="CC0000" w:frame="1"/>
                                    <w:shd w:val="clear" w:color="auto" w:fill="CC0000"/>
                                  </w:rPr>
                                  <w:t> Contact DMAVA </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7920" w:type="dxa"/>
                        <w:hideMark/>
                      </w:tcPr>
                      <w:tbl>
                        <w:tblPr>
                          <w:tblW w:w="5000" w:type="pct"/>
                          <w:jc w:val="center"/>
                          <w:tblBorders>
                            <w:top w:val="single" w:sz="6" w:space="0" w:color="999999"/>
                          </w:tblBorders>
                          <w:tblCellMar>
                            <w:left w:w="0" w:type="dxa"/>
                            <w:right w:w="0" w:type="dxa"/>
                          </w:tblCellMar>
                          <w:tblLook w:val="04A0" w:firstRow="1" w:lastRow="0" w:firstColumn="1" w:lastColumn="0" w:noHBand="0" w:noVBand="1"/>
                        </w:tblPr>
                        <w:tblGrid>
                          <w:gridCol w:w="7980"/>
                        </w:tblGrid>
                        <w:tr w:rsidR="00383B67" w:rsidRPr="00383B67">
                          <w:trPr>
                            <w:jc w:val="center"/>
                          </w:trPr>
                          <w:tc>
                            <w:tcPr>
                              <w:tcW w:w="0" w:type="auto"/>
                              <w:tcMar>
                                <w:top w:w="525" w:type="dxa"/>
                                <w:left w:w="300" w:type="dxa"/>
                                <w:bottom w:w="525" w:type="dxa"/>
                                <w:right w:w="300" w:type="dxa"/>
                              </w:tcMar>
                              <w:vAlign w:val="center"/>
                              <w:hideMark/>
                            </w:tcPr>
                            <w:p w:rsidR="00383B67" w:rsidRPr="00383B67" w:rsidRDefault="00383B67" w:rsidP="00383B67">
                              <w:pPr>
                                <w:spacing w:after="0" w:line="405" w:lineRule="atLeast"/>
                                <w:rPr>
                                  <w:rFonts w:ascii="Arial" w:eastAsia="Times New Roman" w:hAnsi="Arial" w:cs="Arial"/>
                                  <w:color w:val="333333"/>
                                  <w:sz w:val="27"/>
                                  <w:szCs w:val="27"/>
                                </w:rPr>
                              </w:pPr>
                              <w:r w:rsidRPr="00383B67">
                                <w:rPr>
                                  <w:rFonts w:ascii="Arial" w:eastAsia="Times New Roman" w:hAnsi="Arial" w:cs="Arial"/>
                                  <w:color w:val="333333"/>
                                  <w:sz w:val="27"/>
                                  <w:szCs w:val="27"/>
                                </w:rPr>
                                <w:t>Please email us at </w:t>
                              </w:r>
                              <w:hyperlink r:id="rId140" w:tgtFrame="_blank" w:history="1">
                                <w:r w:rsidRPr="00383B67">
                                  <w:rPr>
                                    <w:rFonts w:ascii="Arial" w:eastAsia="Times New Roman" w:hAnsi="Arial" w:cs="Arial"/>
                                    <w:color w:val="0000EE"/>
                                    <w:sz w:val="24"/>
                                    <w:szCs w:val="24"/>
                                    <w:u w:val="single"/>
                                  </w:rPr>
                                  <w:t>outreach@dmava.nj.gov</w:t>
                                </w:r>
                              </w:hyperlink>
                              <w:r w:rsidRPr="00383B67">
                                <w:rPr>
                                  <w:rFonts w:ascii="Arial" w:eastAsia="Times New Roman" w:hAnsi="Arial" w:cs="Arial"/>
                                  <w:color w:val="333333"/>
                                  <w:sz w:val="27"/>
                                  <w:szCs w:val="27"/>
                                </w:rPr>
                                <w:t> with feedback and comments regarding the newsletter. If you would like to contribute with an item of interest to our subscribers, please email us your proposal.</w:t>
                              </w:r>
                              <w:r w:rsidRPr="00383B67">
                                <w:rPr>
                                  <w:rFonts w:ascii="Arial" w:eastAsia="Times New Roman" w:hAnsi="Arial" w:cs="Arial"/>
                                  <w:color w:val="333333"/>
                                  <w:sz w:val="27"/>
                                  <w:szCs w:val="27"/>
                                </w:rPr>
                                <w:br/>
                              </w:r>
                              <w:r w:rsidRPr="00383B67">
                                <w:rPr>
                                  <w:rFonts w:ascii="Arial" w:eastAsia="Times New Roman" w:hAnsi="Arial" w:cs="Arial"/>
                                  <w:color w:val="333333"/>
                                  <w:sz w:val="27"/>
                                  <w:szCs w:val="27"/>
                                </w:rPr>
                                <w:br/>
                                <w:t>Visit the </w:t>
                              </w:r>
                              <w:hyperlink r:id="rId141" w:tgtFrame="_blank" w:history="1">
                                <w:r w:rsidRPr="00383B67">
                                  <w:rPr>
                                    <w:rFonts w:ascii="Arial" w:eastAsia="Times New Roman" w:hAnsi="Arial" w:cs="Arial"/>
                                    <w:color w:val="0000EE"/>
                                    <w:sz w:val="24"/>
                                    <w:szCs w:val="24"/>
                                    <w:u w:val="single"/>
                                  </w:rPr>
                                  <w:t>DMAVA archives</w:t>
                                </w:r>
                              </w:hyperlink>
                              <w:r w:rsidRPr="00383B67">
                                <w:rPr>
                                  <w:rFonts w:ascii="Arial" w:eastAsia="Times New Roman" w:hAnsi="Arial" w:cs="Arial"/>
                                  <w:color w:val="333333"/>
                                  <w:sz w:val="27"/>
                                  <w:szCs w:val="27"/>
                                </w:rPr>
                                <w:t> to view previous editions of our newsletter.</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7770" w:type="dxa"/>
                        <w:hideMark/>
                      </w:tcPr>
                      <w:tbl>
                        <w:tblPr>
                          <w:tblW w:w="5000" w:type="pct"/>
                          <w:jc w:val="center"/>
                          <w:tblCellSpacing w:w="0" w:type="dxa"/>
                          <w:tblBorders>
                            <w:top w:val="single" w:sz="12" w:space="0" w:color="2F3F67"/>
                            <w:left w:val="single" w:sz="12" w:space="0" w:color="2F3F67"/>
                            <w:bottom w:val="single" w:sz="12" w:space="0" w:color="2F3F67"/>
                            <w:right w:val="single" w:sz="12" w:space="0" w:color="2F3F67"/>
                          </w:tblBorders>
                          <w:shd w:val="clear" w:color="auto" w:fill="F5F5F5"/>
                          <w:tblCellMar>
                            <w:left w:w="0" w:type="dxa"/>
                            <w:right w:w="0" w:type="dxa"/>
                          </w:tblCellMar>
                          <w:tblLook w:val="04A0" w:firstRow="1" w:lastRow="0" w:firstColumn="1" w:lastColumn="0" w:noHBand="0" w:noVBand="1"/>
                        </w:tblPr>
                        <w:tblGrid>
                          <w:gridCol w:w="7950"/>
                        </w:tblGrid>
                        <w:tr w:rsidR="00383B67" w:rsidRPr="00383B67">
                          <w:trPr>
                            <w:tblCellSpacing w:w="0" w:type="dxa"/>
                            <w:jc w:val="center"/>
                          </w:trPr>
                          <w:tc>
                            <w:tcPr>
                              <w:tcW w:w="0" w:type="auto"/>
                              <w:shd w:val="clear" w:color="auto" w:fill="F5F5F5"/>
                              <w:tcMar>
                                <w:top w:w="600" w:type="dxa"/>
                                <w:left w:w="75" w:type="dxa"/>
                                <w:bottom w:w="225" w:type="dxa"/>
                                <w:right w:w="75" w:type="dxa"/>
                              </w:tcMar>
                              <w:vAlign w:val="center"/>
                              <w:hideMark/>
                            </w:tcPr>
                            <w:p w:rsidR="00383B67" w:rsidRPr="00383B67" w:rsidRDefault="00383B67" w:rsidP="00383B67">
                              <w:pPr>
                                <w:spacing w:after="0" w:line="615" w:lineRule="atLeast"/>
                                <w:jc w:val="center"/>
                                <w:outlineLvl w:val="2"/>
                                <w:rPr>
                                  <w:rFonts w:ascii="Arial" w:eastAsia="Times New Roman" w:hAnsi="Arial" w:cs="Arial"/>
                                  <w:color w:val="2F3F67"/>
                                  <w:sz w:val="51"/>
                                  <w:szCs w:val="51"/>
                                </w:rPr>
                              </w:pPr>
                              <w:r w:rsidRPr="00383B67">
                                <w:rPr>
                                  <w:rFonts w:ascii="Arial" w:eastAsia="Times New Roman" w:hAnsi="Arial" w:cs="Arial"/>
                                  <w:b/>
                                  <w:bCs/>
                                  <w:color w:val="2F3F67"/>
                                  <w:sz w:val="51"/>
                                  <w:szCs w:val="51"/>
                                </w:rPr>
                                <w:t>Forward to a friend</w:t>
                              </w:r>
                            </w:p>
                          </w:tc>
                        </w:tr>
                        <w:tr w:rsidR="00383B67" w:rsidRPr="00383B67">
                          <w:trPr>
                            <w:tblCellSpacing w:w="0" w:type="dxa"/>
                            <w:jc w:val="center"/>
                          </w:trPr>
                          <w:tc>
                            <w:tcPr>
                              <w:tcW w:w="0" w:type="auto"/>
                              <w:shd w:val="clear" w:color="auto" w:fill="F5F5F5"/>
                              <w:tcMar>
                                <w:top w:w="0" w:type="dxa"/>
                                <w:left w:w="0" w:type="dxa"/>
                                <w:bottom w:w="60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hyperlink r:id="rId142" w:tgtFrame="_blank" w:history="1">
                                <w:r w:rsidRPr="00383B67">
                                  <w:rPr>
                                    <w:rFonts w:ascii="Arial" w:eastAsia="Times New Roman" w:hAnsi="Arial" w:cs="Arial"/>
                                    <w:color w:val="FFFFFF"/>
                                    <w:sz w:val="36"/>
                                    <w:szCs w:val="36"/>
                                    <w:u w:val="single"/>
                                    <w:bdr w:val="single" w:sz="2" w:space="0" w:color="CC0000" w:frame="1"/>
                                    <w:shd w:val="clear" w:color="auto" w:fill="CC0000"/>
                                  </w:rPr>
                                  <w:t> Subscribe </w:t>
                                </w:r>
                              </w:hyperlink>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r w:rsidR="00383B67" w:rsidRPr="00383B67">
                    <w:tc>
                      <w:tcPr>
                        <w:tcW w:w="7920" w:type="dxa"/>
                        <w:hideMark/>
                      </w:tcPr>
                      <w:tbl>
                        <w:tblPr>
                          <w:tblW w:w="5000" w:type="pct"/>
                          <w:jc w:val="center"/>
                          <w:tblCellMar>
                            <w:left w:w="0" w:type="dxa"/>
                            <w:right w:w="0" w:type="dxa"/>
                          </w:tblCellMar>
                          <w:tblLook w:val="04A0" w:firstRow="1" w:lastRow="0" w:firstColumn="1" w:lastColumn="0" w:noHBand="0" w:noVBand="1"/>
                        </w:tblPr>
                        <w:tblGrid>
                          <w:gridCol w:w="7980"/>
                        </w:tblGrid>
                        <w:tr w:rsidR="00383B67" w:rsidRPr="00383B67">
                          <w:trPr>
                            <w:jc w:val="center"/>
                          </w:trPr>
                          <w:tc>
                            <w:tcPr>
                              <w:tcW w:w="0" w:type="auto"/>
                              <w:tcMar>
                                <w:top w:w="600" w:type="dxa"/>
                                <w:left w:w="0" w:type="dxa"/>
                                <w:bottom w:w="0" w:type="dxa"/>
                                <w:right w:w="0" w:type="dxa"/>
                              </w:tcMar>
                              <w:vAlign w:val="center"/>
                              <w:hideMark/>
                            </w:tcPr>
                            <w:tbl>
                              <w:tblPr>
                                <w:tblW w:w="0" w:type="auto"/>
                                <w:jc w:val="center"/>
                                <w:tblCellMar>
                                  <w:left w:w="0" w:type="dxa"/>
                                  <w:right w:w="0" w:type="dxa"/>
                                </w:tblCellMar>
                                <w:tblLook w:val="04A0" w:firstRow="1" w:lastRow="0" w:firstColumn="1" w:lastColumn="0" w:noHBand="0" w:noVBand="1"/>
                              </w:tblPr>
                              <w:tblGrid>
                                <w:gridCol w:w="750"/>
                                <w:gridCol w:w="750"/>
                                <w:gridCol w:w="750"/>
                                <w:gridCol w:w="750"/>
                                <w:gridCol w:w="750"/>
                                <w:gridCol w:w="750"/>
                              </w:tblGrid>
                              <w:tr w:rsidR="00383B67" w:rsidRPr="00383B67">
                                <w:trPr>
                                  <w:jc w:val="center"/>
                                </w:trPr>
                                <w:tc>
                                  <w:tcPr>
                                    <w:tcW w:w="0" w:type="auto"/>
                                    <w:tcMar>
                                      <w:top w:w="0" w:type="dxa"/>
                                      <w:left w:w="0" w:type="dxa"/>
                                      <w:bottom w:w="0" w:type="dxa"/>
                                      <w:right w:w="150" w:type="dxa"/>
                                    </w:tcMa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r w:rsidRPr="00383B67">
                                      <w:rPr>
                                        <w:rFonts w:ascii="Times New Roman" w:eastAsia="Times New Roman" w:hAnsi="Times New Roman" w:cs="Times New Roman"/>
                                        <w:noProof/>
                                        <w:color w:val="0000EE"/>
                                        <w:sz w:val="27"/>
                                        <w:szCs w:val="27"/>
                                      </w:rPr>
                                      <w:drawing>
                                        <wp:inline distT="0" distB="0" distL="0" distR="0" wp14:anchorId="4A5A2403" wp14:editId="0C55FB84">
                                          <wp:extent cx="381000" cy="381000"/>
                                          <wp:effectExtent l="0" t="0" r="0" b="0"/>
                                          <wp:docPr id="43" name="Picture 43" descr="Fb">
                                            <a:hlinkClick xmlns:a="http://schemas.openxmlformats.org/drawingml/2006/main" r:id="rId14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Fb">
                                                    <a:hlinkClick r:id="rId143" tgtFrame="&quot;_blank&quot;"/>
                                                  </pic:cNvPr>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c>
                                  <w:tcPr>
                                    <w:tcW w:w="0" w:type="auto"/>
                                    <w:tcMar>
                                      <w:top w:w="0" w:type="dxa"/>
                                      <w:left w:w="0" w:type="dxa"/>
                                      <w:bottom w:w="0" w:type="dxa"/>
                                      <w:right w:w="150" w:type="dxa"/>
                                    </w:tcMa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r w:rsidRPr="00383B67">
                                      <w:rPr>
                                        <w:rFonts w:ascii="Times New Roman" w:eastAsia="Times New Roman" w:hAnsi="Times New Roman" w:cs="Times New Roman"/>
                                        <w:noProof/>
                                        <w:color w:val="0000EE"/>
                                        <w:sz w:val="27"/>
                                        <w:szCs w:val="27"/>
                                      </w:rPr>
                                      <w:drawing>
                                        <wp:inline distT="0" distB="0" distL="0" distR="0" wp14:anchorId="7F245683" wp14:editId="38369016">
                                          <wp:extent cx="381000" cy="381000"/>
                                          <wp:effectExtent l="0" t="0" r="0" b="0"/>
                                          <wp:docPr id="44" name="Picture 44" descr="Tw">
                                            <a:hlinkClick xmlns:a="http://schemas.openxmlformats.org/drawingml/2006/main" r:id="rId14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Tw">
                                                    <a:hlinkClick r:id="rId145" tgtFrame="&quot;_blank&quot;"/>
                                                  </pic:cNvPr>
                                                  <pic:cNvPicPr>
                                                    <a:picLocks noChangeAspect="1" noChangeArrowheads="1"/>
                                                  </pic:cNvPicPr>
                                                </pic:nvPicPr>
                                                <pic:blipFill>
                                                  <a:blip r:embed="rId146">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c>
                                  <w:tcPr>
                                    <w:tcW w:w="0" w:type="auto"/>
                                    <w:tcMar>
                                      <w:top w:w="0" w:type="dxa"/>
                                      <w:left w:w="0" w:type="dxa"/>
                                      <w:bottom w:w="0" w:type="dxa"/>
                                      <w:right w:w="150" w:type="dxa"/>
                                    </w:tcMa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r w:rsidRPr="00383B67">
                                      <w:rPr>
                                        <w:rFonts w:ascii="Times New Roman" w:eastAsia="Times New Roman" w:hAnsi="Times New Roman" w:cs="Times New Roman"/>
                                        <w:noProof/>
                                        <w:color w:val="0000EE"/>
                                        <w:sz w:val="27"/>
                                        <w:szCs w:val="27"/>
                                      </w:rPr>
                                      <w:drawing>
                                        <wp:inline distT="0" distB="0" distL="0" distR="0" wp14:anchorId="3017CE1C" wp14:editId="44A70400">
                                          <wp:extent cx="381000" cy="381000"/>
                                          <wp:effectExtent l="0" t="0" r="0" b="0"/>
                                          <wp:docPr id="45" name="Picture 45" descr="Yt">
                                            <a:hlinkClick xmlns:a="http://schemas.openxmlformats.org/drawingml/2006/main" r:id="rId147"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Yt">
                                                    <a:hlinkClick r:id="rId147" tgtFrame="&quot;_blank&quot;"/>
                                                  </pic:cNvPr>
                                                  <pic:cNvPicPr>
                                                    <a:picLocks noChangeAspect="1" noChangeArrowheads="1"/>
                                                  </pic:cNvPicPr>
                                                </pic:nvPicPr>
                                                <pic:blipFill>
                                                  <a:blip r:embed="rId148">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c>
                                  <w:tcPr>
                                    <w:tcW w:w="0" w:type="auto"/>
                                    <w:tcMar>
                                      <w:top w:w="0" w:type="dxa"/>
                                      <w:left w:w="0" w:type="dxa"/>
                                      <w:bottom w:w="0" w:type="dxa"/>
                                      <w:right w:w="150" w:type="dxa"/>
                                    </w:tcMa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r w:rsidRPr="00383B67">
                                      <w:rPr>
                                        <w:rFonts w:ascii="Times New Roman" w:eastAsia="Times New Roman" w:hAnsi="Times New Roman" w:cs="Times New Roman"/>
                                        <w:noProof/>
                                        <w:color w:val="0000EE"/>
                                        <w:sz w:val="27"/>
                                        <w:szCs w:val="27"/>
                                      </w:rPr>
                                      <w:drawing>
                                        <wp:inline distT="0" distB="0" distL="0" distR="0" wp14:anchorId="1C4ADF04" wp14:editId="32562A78">
                                          <wp:extent cx="381000" cy="381000"/>
                                          <wp:effectExtent l="0" t="0" r="0" b="0"/>
                                          <wp:docPr id="46" name="Picture 46" descr="Fl">
                                            <a:hlinkClick xmlns:a="http://schemas.openxmlformats.org/drawingml/2006/main" r:id="rId149"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Fl">
                                                    <a:hlinkClick r:id="rId149" tgtFrame="&quot;_blank&quot;"/>
                                                  </pic:cNvPr>
                                                  <pic:cNvPicPr>
                                                    <a:picLocks noChangeAspect="1" noChangeArrowheads="1"/>
                                                  </pic:cNvPicPr>
                                                </pic:nvPicPr>
                                                <pic:blipFill>
                                                  <a:blip r:embed="rId150">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c>
                                  <w:tcPr>
                                    <w:tcW w:w="0" w:type="auto"/>
                                    <w:tcMar>
                                      <w:top w:w="0" w:type="dxa"/>
                                      <w:left w:w="0" w:type="dxa"/>
                                      <w:bottom w:w="0" w:type="dxa"/>
                                      <w:right w:w="150" w:type="dxa"/>
                                    </w:tcMa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r w:rsidRPr="00383B67">
                                      <w:rPr>
                                        <w:rFonts w:ascii="Times New Roman" w:eastAsia="Times New Roman" w:hAnsi="Times New Roman" w:cs="Times New Roman"/>
                                        <w:noProof/>
                                        <w:color w:val="0000EE"/>
                                        <w:sz w:val="27"/>
                                        <w:szCs w:val="27"/>
                                      </w:rPr>
                                      <w:drawing>
                                        <wp:inline distT="0" distB="0" distL="0" distR="0" wp14:anchorId="7F5A63EE" wp14:editId="66E554BF">
                                          <wp:extent cx="381000" cy="381000"/>
                                          <wp:effectExtent l="0" t="0" r="0" b="0"/>
                                          <wp:docPr id="47" name="Picture 47" descr="Instagram">
                                            <a:hlinkClick xmlns:a="http://schemas.openxmlformats.org/drawingml/2006/main" r:id="rId151"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Instagram">
                                                    <a:hlinkClick r:id="rId151" tgtFrame="&quot;_blank&quot;"/>
                                                  </pic:cNvPr>
                                                  <pic:cNvPicPr>
                                                    <a:picLocks noChangeAspect="1" noChangeArrowheads="1"/>
                                                  </pic:cNvPicPr>
                                                </pic:nvPicPr>
                                                <pic:blipFill>
                                                  <a:blip r:embed="rId152">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c>
                                  <w:tcPr>
                                    <w:tcW w:w="0" w:type="auto"/>
                                    <w:tcMar>
                                      <w:top w:w="0" w:type="dxa"/>
                                      <w:left w:w="0" w:type="dxa"/>
                                      <w:bottom w:w="0" w:type="dxa"/>
                                      <w:right w:w="150" w:type="dxa"/>
                                    </w:tcMar>
                                    <w:hideMark/>
                                  </w:tcPr>
                                  <w:p w:rsidR="00383B67" w:rsidRPr="00383B67" w:rsidRDefault="00383B67" w:rsidP="00383B67">
                                    <w:pPr>
                                      <w:spacing w:after="0" w:line="240" w:lineRule="auto"/>
                                      <w:jc w:val="center"/>
                                      <w:rPr>
                                        <w:rFonts w:ascii="Times New Roman" w:eastAsia="Times New Roman" w:hAnsi="Times New Roman" w:cs="Times New Roman"/>
                                        <w:sz w:val="24"/>
                                        <w:szCs w:val="24"/>
                                      </w:rPr>
                                    </w:pPr>
                                    <w:r w:rsidRPr="00383B67">
                                      <w:rPr>
                                        <w:rFonts w:ascii="Times New Roman" w:eastAsia="Times New Roman" w:hAnsi="Times New Roman" w:cs="Times New Roman"/>
                                        <w:noProof/>
                                        <w:color w:val="0000EE"/>
                                        <w:sz w:val="27"/>
                                        <w:szCs w:val="27"/>
                                      </w:rPr>
                                      <w:drawing>
                                        <wp:inline distT="0" distB="0" distL="0" distR="0" wp14:anchorId="49B8AC9A" wp14:editId="7C8872B7">
                                          <wp:extent cx="381000" cy="381000"/>
                                          <wp:effectExtent l="0" t="0" r="0" b="0"/>
                                          <wp:docPr id="48" name="Picture 48" descr="DVIDS">
                                            <a:hlinkClick xmlns:a="http://schemas.openxmlformats.org/drawingml/2006/main" r:id="rId15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DVIDS">
                                                    <a:hlinkClick r:id="rId153" tgtFrame="&quot;_blank&quot;"/>
                                                  </pic:cNvPr>
                                                  <pic:cNvPicPr>
                                                    <a:picLocks noChangeAspect="1" noChangeArrowheads="1"/>
                                                  </pic:cNvPicPr>
                                                </pic:nvPicPr>
                                                <pic:blipFill>
                                                  <a:blip r:embed="rId154">
                                                    <a:extLst>
                                                      <a:ext uri="{28A0092B-C50C-407E-A947-70E740481C1C}">
                                                        <a14:useLocalDpi xmlns:a14="http://schemas.microsoft.com/office/drawing/2010/main" val="0"/>
                                                      </a:ext>
                                                    </a:extLst>
                                                  </a:blip>
                                                  <a:srcRect/>
                                                  <a:stretch>
                                                    <a:fillRect/>
                                                  </a:stretch>
                                                </pic:blipFill>
                                                <pic:spPr bwMode="auto">
                                                  <a:xfrm>
                                                    <a:off x="0" y="0"/>
                                                    <a:ext cx="381000" cy="381000"/>
                                                  </a:xfrm>
                                                  <a:prstGeom prst="rect">
                                                    <a:avLst/>
                                                  </a:prstGeom>
                                                  <a:noFill/>
                                                  <a:ln>
                                                    <a:noFill/>
                                                  </a:ln>
                                                </pic:spPr>
                                              </pic:pic>
                                            </a:graphicData>
                                          </a:graphic>
                                        </wp:inline>
                                      </w:drawing>
                                    </w:r>
                                  </w:p>
                                </w:tc>
                              </w:tr>
                            </w:tbl>
                            <w:p w:rsidR="00383B67" w:rsidRPr="00383B67" w:rsidRDefault="00383B67" w:rsidP="00383B67">
                              <w:pPr>
                                <w:spacing w:after="0" w:line="240" w:lineRule="auto"/>
                                <w:jc w:val="center"/>
                                <w:rPr>
                                  <w:rFonts w:ascii="Times New Roman" w:eastAsia="Times New Roman" w:hAnsi="Times New Roman" w:cs="Times New Roman"/>
                                  <w:sz w:val="2"/>
                                  <w:szCs w:val="2"/>
                                </w:rPr>
                              </w:pPr>
                            </w:p>
                          </w:tc>
                        </w:tr>
                        <w:tr w:rsidR="00383B67" w:rsidRPr="00383B67">
                          <w:trPr>
                            <w:jc w:val="center"/>
                          </w:trPr>
                          <w:tc>
                            <w:tcPr>
                              <w:tcW w:w="0" w:type="auto"/>
                              <w:tcMar>
                                <w:top w:w="600" w:type="dxa"/>
                                <w:left w:w="0" w:type="dxa"/>
                                <w:bottom w:w="0" w:type="dxa"/>
                                <w:right w:w="0" w:type="dxa"/>
                              </w:tcMar>
                              <w:vAlign w:val="center"/>
                              <w:hideMark/>
                            </w:tcPr>
                            <w:p w:rsidR="00383B67" w:rsidRPr="00383B67" w:rsidRDefault="00383B67" w:rsidP="00383B67">
                              <w:pPr>
                                <w:spacing w:after="0" w:line="240" w:lineRule="auto"/>
                                <w:jc w:val="center"/>
                                <w:rPr>
                                  <w:rFonts w:ascii="Times New Roman" w:eastAsia="Times New Roman" w:hAnsi="Times New Roman" w:cs="Times New Roman"/>
                                  <w:sz w:val="2"/>
                                  <w:szCs w:val="2"/>
                                </w:rPr>
                              </w:pPr>
                              <w:r w:rsidRPr="00383B67">
                                <w:rPr>
                                  <w:rFonts w:ascii="Times New Roman" w:eastAsia="Times New Roman" w:hAnsi="Times New Roman" w:cs="Times New Roman"/>
                                  <w:noProof/>
                                  <w:color w:val="0000EE"/>
                                  <w:sz w:val="27"/>
                                  <w:szCs w:val="27"/>
                                </w:rPr>
                                <w:lastRenderedPageBreak/>
                                <w:drawing>
                                  <wp:inline distT="0" distB="0" distL="0" distR="0" wp14:anchorId="4CC2759F" wp14:editId="47636995">
                                    <wp:extent cx="2141220" cy="2141220"/>
                                    <wp:effectExtent l="0" t="0" r="0" b="0"/>
                                    <wp:docPr id="49" name="Picture 49" descr="DMAVA Logo">
                                      <a:hlinkClick xmlns:a="http://schemas.openxmlformats.org/drawingml/2006/main" r:id="rId155"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DMAVA Logo">
                                              <a:hlinkClick r:id="rId155" tgtFrame="&quot;_blank&quot;"/>
                                            </pic:cNvPr>
                                            <pic:cNvPicPr>
                                              <a:picLocks noChangeAspect="1" noChangeArrowheads="1"/>
                                            </pic:cNvPicPr>
                                          </pic:nvPicPr>
                                          <pic:blipFill>
                                            <a:blip r:embed="rId156">
                                              <a:extLst>
                                                <a:ext uri="{28A0092B-C50C-407E-A947-70E740481C1C}">
                                                  <a14:useLocalDpi xmlns:a14="http://schemas.microsoft.com/office/drawing/2010/main" val="0"/>
                                                </a:ext>
                                              </a:extLst>
                                            </a:blip>
                                            <a:srcRect/>
                                            <a:stretch>
                                              <a:fillRect/>
                                            </a:stretch>
                                          </pic:blipFill>
                                          <pic:spPr bwMode="auto">
                                            <a:xfrm>
                                              <a:off x="0" y="0"/>
                                              <a:ext cx="2141220" cy="2141220"/>
                                            </a:xfrm>
                                            <a:prstGeom prst="rect">
                                              <a:avLst/>
                                            </a:prstGeom>
                                            <a:noFill/>
                                            <a:ln>
                                              <a:noFill/>
                                            </a:ln>
                                          </pic:spPr>
                                        </pic:pic>
                                      </a:graphicData>
                                    </a:graphic>
                                  </wp:inline>
                                </w:drawing>
                              </w:r>
                            </w:p>
                          </w:tc>
                        </w:tr>
                        <w:tr w:rsidR="00383B67" w:rsidRPr="00383B67">
                          <w:trPr>
                            <w:jc w:val="center"/>
                          </w:trPr>
                          <w:tc>
                            <w:tcPr>
                              <w:tcW w:w="0" w:type="auto"/>
                              <w:shd w:val="clear" w:color="auto" w:fill="FFFFFF"/>
                              <w:tcMar>
                                <w:top w:w="525" w:type="dxa"/>
                                <w:left w:w="0" w:type="dxa"/>
                                <w:bottom w:w="0" w:type="dxa"/>
                                <w:right w:w="0" w:type="dxa"/>
                              </w:tcMar>
                              <w:vAlign w:val="center"/>
                              <w:hideMark/>
                            </w:tcPr>
                            <w:p w:rsidR="00383B67" w:rsidRPr="00383B67" w:rsidRDefault="00383B67" w:rsidP="00383B67">
                              <w:pPr>
                                <w:spacing w:after="0" w:line="405" w:lineRule="atLeast"/>
                                <w:jc w:val="center"/>
                                <w:rPr>
                                  <w:rFonts w:ascii="Arial" w:eastAsia="Times New Roman" w:hAnsi="Arial" w:cs="Arial"/>
                                  <w:color w:val="333333"/>
                                  <w:sz w:val="27"/>
                                  <w:szCs w:val="27"/>
                                </w:rPr>
                              </w:pPr>
                              <w:hyperlink r:id="rId157" w:tgtFrame="_blank" w:history="1">
                                <w:r w:rsidRPr="00383B67">
                                  <w:rPr>
                                    <w:rFonts w:ascii="Arial" w:eastAsia="Times New Roman" w:hAnsi="Arial" w:cs="Arial"/>
                                    <w:color w:val="0000EE"/>
                                    <w:sz w:val="24"/>
                                    <w:szCs w:val="24"/>
                                    <w:u w:val="single"/>
                                  </w:rPr>
                                  <w:t>nj.gov/military</w:t>
                                </w:r>
                              </w:hyperlink>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NJ Department of Military &amp; Veterans Affairs</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101 Eggerts Crossing Road</w:t>
                              </w:r>
                            </w:p>
                            <w:p w:rsidR="00383B67" w:rsidRPr="00383B67" w:rsidRDefault="00383B67" w:rsidP="00383B67">
                              <w:pPr>
                                <w:spacing w:after="0" w:line="405" w:lineRule="atLeast"/>
                                <w:jc w:val="center"/>
                                <w:rPr>
                                  <w:rFonts w:ascii="Arial" w:eastAsia="Times New Roman" w:hAnsi="Arial" w:cs="Arial"/>
                                  <w:color w:val="333333"/>
                                  <w:sz w:val="27"/>
                                  <w:szCs w:val="27"/>
                                </w:rPr>
                              </w:pPr>
                              <w:r w:rsidRPr="00383B67">
                                <w:rPr>
                                  <w:rFonts w:ascii="Arial" w:eastAsia="Times New Roman" w:hAnsi="Arial" w:cs="Arial"/>
                                  <w:color w:val="333333"/>
                                  <w:sz w:val="27"/>
                                  <w:szCs w:val="27"/>
                                </w:rPr>
                                <w:t>Lawrenceville, NJ 08648</w:t>
                              </w:r>
                              <w:r w:rsidRPr="00383B67">
                                <w:rPr>
                                  <w:rFonts w:ascii="Arial" w:eastAsia="Times New Roman" w:hAnsi="Arial" w:cs="Arial"/>
                                  <w:color w:val="333333"/>
                                  <w:sz w:val="27"/>
                                  <w:szCs w:val="27"/>
                                </w:rPr>
                                <w:br/>
                              </w:r>
                              <w:hyperlink r:id="rId158" w:anchor="#crm.unsubscribe_url##" w:history="1">
                                <w:r w:rsidRPr="00383B67">
                                  <w:rPr>
                                    <w:rFonts w:ascii="Arial" w:eastAsia="Times New Roman" w:hAnsi="Arial" w:cs="Arial"/>
                                    <w:color w:val="0000EE"/>
                                    <w:sz w:val="24"/>
                                    <w:szCs w:val="24"/>
                                    <w:u w:val="single"/>
                                  </w:rPr>
                                  <w:t>Unsubscribe</w:t>
                                </w:r>
                              </w:hyperlink>
                              <w:r w:rsidRPr="00383B67">
                                <w:rPr>
                                  <w:rFonts w:ascii="Arial" w:eastAsia="Times New Roman" w:hAnsi="Arial" w:cs="Arial"/>
                                  <w:color w:val="333333"/>
                                  <w:sz w:val="27"/>
                                  <w:szCs w:val="27"/>
                                </w:rPr>
                                <w:t> | </w:t>
                              </w:r>
                              <w:hyperlink r:id="rId159" w:tgtFrame="_blank" w:history="1">
                                <w:r w:rsidRPr="00383B67">
                                  <w:rPr>
                                    <w:rFonts w:ascii="Arial" w:eastAsia="Times New Roman" w:hAnsi="Arial" w:cs="Arial"/>
                                    <w:color w:val="0000EE"/>
                                    <w:sz w:val="24"/>
                                    <w:szCs w:val="24"/>
                                    <w:u w:val="single"/>
                                  </w:rPr>
                                  <w:t>Privacy Notice</w:t>
                                </w:r>
                              </w:hyperlink>
                            </w:p>
                            <w:p w:rsidR="00383B67" w:rsidRPr="00383B67" w:rsidRDefault="00383B67" w:rsidP="00383B67">
                              <w:pPr>
                                <w:spacing w:after="0" w:line="405" w:lineRule="atLeast"/>
                                <w:jc w:val="center"/>
                                <w:rPr>
                                  <w:rFonts w:ascii="Arial" w:eastAsia="Times New Roman" w:hAnsi="Arial" w:cs="Arial"/>
                                  <w:color w:val="333333"/>
                                  <w:sz w:val="27"/>
                                  <w:szCs w:val="27"/>
                                </w:rPr>
                              </w:pPr>
                            </w:p>
                            <w:p w:rsidR="00383B67" w:rsidRPr="00383B67" w:rsidRDefault="00383B67" w:rsidP="00383B67">
                              <w:pPr>
                                <w:spacing w:after="0" w:line="360" w:lineRule="atLeast"/>
                                <w:rPr>
                                  <w:rFonts w:ascii="Arial" w:eastAsia="Times New Roman" w:hAnsi="Arial" w:cs="Arial"/>
                                  <w:color w:val="333333"/>
                                  <w:sz w:val="24"/>
                                  <w:szCs w:val="24"/>
                                </w:rPr>
                              </w:pPr>
                              <w:r w:rsidRPr="00383B67">
                                <w:rPr>
                                  <w:rFonts w:ascii="Arial" w:eastAsia="Times New Roman" w:hAnsi="Arial" w:cs="Arial"/>
                                  <w:color w:val="333333"/>
                                  <w:sz w:val="24"/>
                                  <w:szCs w:val="24"/>
                                </w:rPr>
                                <w:t>Disclaimer: The appearance of any non-DMAVA information or hyperlinks does not constitute endorsement of the products or services on the part of the New Jersey Department of Military &amp; Veterans Affairs.</w:t>
                              </w: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r w:rsidR="00383B67" w:rsidRPr="00383B67">
              <w:trPr>
                <w:jc w:val="center"/>
              </w:trPr>
              <w:tc>
                <w:tcPr>
                  <w:tcW w:w="0" w:type="auto"/>
                  <w:shd w:val="clear" w:color="auto" w:fill="auto"/>
                  <w:tcMar>
                    <w:top w:w="525" w:type="dxa"/>
                    <w:left w:w="0" w:type="dxa"/>
                    <w:bottom w:w="0" w:type="dxa"/>
                    <w:right w:w="0" w:type="dxa"/>
                  </w:tcMar>
                  <w:vAlign w:val="center"/>
                  <w:hideMark/>
                </w:tcPr>
                <w:tbl>
                  <w:tblPr>
                    <w:tblW w:w="5000" w:type="pct"/>
                    <w:tblCellMar>
                      <w:left w:w="0" w:type="dxa"/>
                      <w:right w:w="0" w:type="dxa"/>
                    </w:tblCellMar>
                    <w:tblLook w:val="04A0" w:firstRow="1" w:lastRow="0" w:firstColumn="1" w:lastColumn="0" w:noHBand="0" w:noVBand="1"/>
                  </w:tblPr>
                  <w:tblGrid>
                    <w:gridCol w:w="9030"/>
                  </w:tblGrid>
                  <w:tr w:rsidR="00383B67" w:rsidRPr="00383B67">
                    <w:tc>
                      <w:tcPr>
                        <w:tcW w:w="8970" w:type="dxa"/>
                        <w:hideMark/>
                      </w:tcPr>
                      <w:tbl>
                        <w:tblPr>
                          <w:tblW w:w="5000" w:type="pct"/>
                          <w:jc w:val="center"/>
                          <w:tblCellMar>
                            <w:left w:w="0" w:type="dxa"/>
                            <w:right w:w="0" w:type="dxa"/>
                          </w:tblCellMar>
                          <w:tblLook w:val="04A0" w:firstRow="1" w:lastRow="0" w:firstColumn="1" w:lastColumn="0" w:noHBand="0" w:noVBand="1"/>
                        </w:tblPr>
                        <w:tblGrid>
                          <w:gridCol w:w="9030"/>
                        </w:tblGrid>
                        <w:tr w:rsidR="00383B67" w:rsidRPr="00383B67">
                          <w:trPr>
                            <w:jc w:val="center"/>
                          </w:trPr>
                          <w:tc>
                            <w:tcPr>
                              <w:tcW w:w="0" w:type="auto"/>
                              <w:vAlign w:val="center"/>
                              <w:hideMark/>
                            </w:tcPr>
                            <w:p w:rsidR="00383B67" w:rsidRPr="00383B67" w:rsidRDefault="00383B67" w:rsidP="00383B67">
                              <w:pPr>
                                <w:spacing w:after="0" w:line="240" w:lineRule="auto"/>
                                <w:rPr>
                                  <w:rFonts w:ascii="Times New Roman" w:eastAsia="Times New Roman" w:hAnsi="Times New Roman" w:cs="Times New Roman"/>
                                  <w:sz w:val="20"/>
                                  <w:szCs w:val="20"/>
                                </w:rPr>
                              </w:pPr>
                            </w:p>
                          </w:tc>
                        </w:tr>
                      </w:tbl>
                      <w:p w:rsidR="00383B67" w:rsidRPr="00383B67" w:rsidRDefault="00383B67" w:rsidP="00383B67">
                        <w:pPr>
                          <w:spacing w:after="0" w:line="240" w:lineRule="auto"/>
                          <w:jc w:val="center"/>
                          <w:rPr>
                            <w:rFonts w:ascii="Times New Roman" w:eastAsia="Times New Roman" w:hAnsi="Times New Roman" w:cs="Times New Roman"/>
                            <w:sz w:val="24"/>
                            <w:szCs w:val="24"/>
                          </w:rPr>
                        </w:pPr>
                      </w:p>
                    </w:tc>
                  </w:tr>
                </w:tbl>
                <w:p w:rsidR="00383B67" w:rsidRPr="00383B67" w:rsidRDefault="00383B67" w:rsidP="00383B67">
                  <w:pPr>
                    <w:spacing w:after="0" w:line="240" w:lineRule="auto"/>
                    <w:rPr>
                      <w:rFonts w:ascii="Times New Roman" w:eastAsia="Times New Roman" w:hAnsi="Times New Roman" w:cs="Times New Roman"/>
                      <w:sz w:val="24"/>
                      <w:szCs w:val="24"/>
                    </w:rPr>
                  </w:pPr>
                </w:p>
              </w:tc>
            </w:tr>
          </w:tbl>
          <w:p w:rsidR="00383B67" w:rsidRPr="00383B67" w:rsidRDefault="00383B67" w:rsidP="00383B67">
            <w:pPr>
              <w:spacing w:after="0" w:line="240" w:lineRule="auto"/>
              <w:jc w:val="center"/>
              <w:rPr>
                <w:rFonts w:ascii="Arial" w:eastAsia="Times New Roman" w:hAnsi="Arial" w:cs="Arial"/>
                <w:color w:val="000000"/>
                <w:sz w:val="27"/>
                <w:szCs w:val="27"/>
              </w:rPr>
            </w:pPr>
          </w:p>
        </w:tc>
      </w:tr>
    </w:tbl>
    <w:p w:rsidR="003573DA" w:rsidRDefault="00383B67">
      <w:bookmarkStart w:id="0" w:name="_GoBack"/>
      <w:bookmarkEnd w:id="0"/>
    </w:p>
    <w:sectPr w:rsidR="003573D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E095110"/>
    <w:multiLevelType w:val="multilevel"/>
    <w:tmpl w:val="25BAB8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49BE3940"/>
    <w:multiLevelType w:val="multilevel"/>
    <w:tmpl w:val="1B20D9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52430D66"/>
    <w:multiLevelType w:val="multilevel"/>
    <w:tmpl w:val="77EE8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83B67"/>
    <w:rsid w:val="00250E50"/>
    <w:rsid w:val="00383B67"/>
    <w:rsid w:val="003A69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EB681A0-96BC-4B99-BD15-AFFEA541C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383B67"/>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383B67"/>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link w:val="Heading3Char"/>
    <w:uiPriority w:val="9"/>
    <w:qFormat/>
    <w:rsid w:val="00383B67"/>
    <w:pPr>
      <w:spacing w:before="100" w:beforeAutospacing="1" w:after="100" w:afterAutospacing="1" w:line="240" w:lineRule="auto"/>
      <w:outlineLvl w:val="2"/>
    </w:pPr>
    <w:rPr>
      <w:rFonts w:ascii="Times New Roman" w:eastAsia="Times New Roman" w:hAnsi="Times New Roman" w:cs="Times New Roman"/>
      <w:b/>
      <w:bCs/>
      <w:sz w:val="27"/>
      <w:szCs w:val="27"/>
    </w:rPr>
  </w:style>
  <w:style w:type="paragraph" w:styleId="Heading4">
    <w:name w:val="heading 4"/>
    <w:basedOn w:val="Normal"/>
    <w:link w:val="Heading4Char"/>
    <w:uiPriority w:val="9"/>
    <w:qFormat/>
    <w:rsid w:val="00383B67"/>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83B67"/>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383B67"/>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383B67"/>
    <w:rPr>
      <w:rFonts w:ascii="Times New Roman" w:eastAsia="Times New Roman" w:hAnsi="Times New Roman" w:cs="Times New Roman"/>
      <w:b/>
      <w:bCs/>
      <w:sz w:val="27"/>
      <w:szCs w:val="27"/>
    </w:rPr>
  </w:style>
  <w:style w:type="character" w:customStyle="1" w:styleId="Heading4Char">
    <w:name w:val="Heading 4 Char"/>
    <w:basedOn w:val="DefaultParagraphFont"/>
    <w:link w:val="Heading4"/>
    <w:uiPriority w:val="9"/>
    <w:rsid w:val="00383B67"/>
    <w:rPr>
      <w:rFonts w:ascii="Times New Roman" w:eastAsia="Times New Roman" w:hAnsi="Times New Roman" w:cs="Times New Roman"/>
      <w:b/>
      <w:bCs/>
      <w:sz w:val="24"/>
      <w:szCs w:val="24"/>
    </w:rPr>
  </w:style>
  <w:style w:type="numbering" w:customStyle="1" w:styleId="NoList1">
    <w:name w:val="No List1"/>
    <w:next w:val="NoList"/>
    <w:uiPriority w:val="99"/>
    <w:semiHidden/>
    <w:unhideWhenUsed/>
    <w:rsid w:val="00383B67"/>
  </w:style>
  <w:style w:type="paragraph" w:customStyle="1" w:styleId="msonormal0">
    <w:name w:val="msonormal"/>
    <w:basedOn w:val="Normal"/>
    <w:rsid w:val="00383B67"/>
    <w:pPr>
      <w:spacing w:before="100" w:beforeAutospacing="1" w:after="100" w:afterAutospacing="1" w:line="240" w:lineRule="auto"/>
    </w:pPr>
    <w:rPr>
      <w:rFonts w:ascii="Times New Roman" w:eastAsia="Times New Roman" w:hAnsi="Times New Roman" w:cs="Times New Roman"/>
      <w:sz w:val="24"/>
      <w:szCs w:val="24"/>
    </w:rPr>
  </w:style>
  <w:style w:type="paragraph" w:styleId="NormalWeb">
    <w:name w:val="Normal (Web)"/>
    <w:basedOn w:val="Normal"/>
    <w:uiPriority w:val="99"/>
    <w:semiHidden/>
    <w:unhideWhenUsed/>
    <w:rsid w:val="00383B67"/>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383B67"/>
    <w:rPr>
      <w:color w:val="0000FF"/>
      <w:u w:val="single"/>
    </w:rPr>
  </w:style>
  <w:style w:type="character" w:styleId="FollowedHyperlink">
    <w:name w:val="FollowedHyperlink"/>
    <w:basedOn w:val="DefaultParagraphFont"/>
    <w:uiPriority w:val="99"/>
    <w:semiHidden/>
    <w:unhideWhenUsed/>
    <w:rsid w:val="00383B67"/>
    <w:rPr>
      <w:color w:val="800080"/>
      <w:u w:val="single"/>
    </w:rPr>
  </w:style>
  <w:style w:type="character" w:styleId="Strong">
    <w:name w:val="Strong"/>
    <w:basedOn w:val="DefaultParagraphFont"/>
    <w:uiPriority w:val="22"/>
    <w:qFormat/>
    <w:rsid w:val="00383B67"/>
    <w:rPr>
      <w:b/>
      <w:bCs/>
    </w:rPr>
  </w:style>
  <w:style w:type="character" w:customStyle="1" w:styleId="es-button-border-1712757488595">
    <w:name w:val="es-button-border-1712757488595"/>
    <w:basedOn w:val="DefaultParagraphFont"/>
    <w:rsid w:val="00383B67"/>
  </w:style>
  <w:style w:type="character" w:styleId="Emphasis">
    <w:name w:val="Emphasis"/>
    <w:basedOn w:val="DefaultParagraphFont"/>
    <w:uiPriority w:val="20"/>
    <w:qFormat/>
    <w:rsid w:val="00383B67"/>
    <w:rPr>
      <w:i/>
      <w:iCs/>
    </w:rPr>
  </w:style>
  <w:style w:type="character" w:customStyle="1" w:styleId="es-button-border-1667838644480">
    <w:name w:val="es-button-border-1667838644480"/>
    <w:basedOn w:val="DefaultParagraphFont"/>
    <w:rsid w:val="00383B67"/>
  </w:style>
  <w:style w:type="character" w:customStyle="1" w:styleId="es-button-border">
    <w:name w:val="es-button-border"/>
    <w:basedOn w:val="DefaultParagraphFont"/>
    <w:rsid w:val="00383B67"/>
  </w:style>
  <w:style w:type="character" w:customStyle="1" w:styleId="es-button-border-1670630672269">
    <w:name w:val="es-button-border-1670630672269"/>
    <w:basedOn w:val="DefaultParagraphFont"/>
    <w:rsid w:val="00383B67"/>
  </w:style>
  <w:style w:type="character" w:customStyle="1" w:styleId="es-button-border-1674181850753">
    <w:name w:val="es-button-border-1674181850753"/>
    <w:basedOn w:val="DefaultParagraphFont"/>
    <w:rsid w:val="00383B67"/>
  </w:style>
  <w:style w:type="character" w:customStyle="1" w:styleId="es-button-border-1684329040401">
    <w:name w:val="es-button-border-1684329040401"/>
    <w:basedOn w:val="DefaultParagraphFont"/>
    <w:rsid w:val="00383B67"/>
  </w:style>
  <w:style w:type="character" w:customStyle="1" w:styleId="es-button-border-1714590533997">
    <w:name w:val="es-button-border-1714590533997"/>
    <w:basedOn w:val="DefaultParagraphFont"/>
    <w:rsid w:val="00383B67"/>
  </w:style>
  <w:style w:type="character" w:customStyle="1" w:styleId="es-button-border-1660670661836">
    <w:name w:val="es-button-border-1660670661836"/>
    <w:basedOn w:val="DefaultParagraphFont"/>
    <w:rsid w:val="00383B67"/>
  </w:style>
  <w:style w:type="character" w:customStyle="1" w:styleId="es-button-border-1656156353115">
    <w:name w:val="es-button-border-1656156353115"/>
    <w:basedOn w:val="DefaultParagraphFont"/>
    <w:rsid w:val="00383B67"/>
  </w:style>
  <w:style w:type="character" w:customStyle="1" w:styleId="es-button-border-1661990579006">
    <w:name w:val="es-button-border-1661990579006"/>
    <w:basedOn w:val="DefaultParagraphFont"/>
    <w:rsid w:val="00383B67"/>
  </w:style>
  <w:style w:type="character" w:customStyle="1" w:styleId="es-button-border-1655998499138">
    <w:name w:val="es-button-border-1655998499138"/>
    <w:basedOn w:val="DefaultParagraphFont"/>
    <w:rsid w:val="00383B67"/>
  </w:style>
  <w:style w:type="character" w:customStyle="1" w:styleId="es-button-border-1657634119507">
    <w:name w:val="es-button-border-1657634119507"/>
    <w:basedOn w:val="DefaultParagraphFont"/>
    <w:rsid w:val="00383B6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743735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www.facebook.com/44thIBCT" TargetMode="External"/><Relationship Id="rId21" Type="http://schemas.openxmlformats.org/officeDocument/2006/relationships/image" Target="media/image5.jpeg"/><Relationship Id="rId42" Type="http://schemas.openxmlformats.org/officeDocument/2006/relationships/hyperlink" Target="https://www.nj.gov/military/assets/documents/NJ%20Veterans%20Benefits%20Guide.pdf" TargetMode="External"/><Relationship Id="rId63" Type="http://schemas.openxmlformats.org/officeDocument/2006/relationships/image" Target="media/image24.jpeg"/><Relationship Id="rId84" Type="http://schemas.openxmlformats.org/officeDocument/2006/relationships/hyperlink" Target="https://www.nj.gov/state/elections/vote-military-and-overseas.shtml" TargetMode="External"/><Relationship Id="rId138" Type="http://schemas.openxmlformats.org/officeDocument/2006/relationships/hyperlink" Target="https://www.nj.gov/military/contact-us/" TargetMode="External"/><Relationship Id="rId159" Type="http://schemas.openxmlformats.org/officeDocument/2006/relationships/hyperlink" Target="https://www.nj.gov/military/privacy.shtml" TargetMode="External"/><Relationship Id="rId107" Type="http://schemas.openxmlformats.org/officeDocument/2006/relationships/hyperlink" Target="https://www.accesstocare.va.gov/healthcare/pactact" TargetMode="External"/><Relationship Id="rId11" Type="http://schemas.openxmlformats.org/officeDocument/2006/relationships/image" Target="media/image4.jpeg"/><Relationship Id="rId32" Type="http://schemas.openxmlformats.org/officeDocument/2006/relationships/image" Target="media/image10.png"/><Relationship Id="rId53" Type="http://schemas.openxmlformats.org/officeDocument/2006/relationships/hyperlink" Target="https://www.nj.gov/military/assets/documents/OutreachSchedule.pdf" TargetMode="External"/><Relationship Id="rId74" Type="http://schemas.openxmlformats.org/officeDocument/2006/relationships/hyperlink" Target="https://www.nj.gov/military/veterans/services/civil-service-preference/" TargetMode="External"/><Relationship Id="rId128" Type="http://schemas.openxmlformats.org/officeDocument/2006/relationships/image" Target="media/image38.jpeg"/><Relationship Id="rId149" Type="http://schemas.openxmlformats.org/officeDocument/2006/relationships/hyperlink" Target="https://www.flickr.com/photos/njdmava/albums" TargetMode="External"/><Relationship Id="rId5" Type="http://schemas.openxmlformats.org/officeDocument/2006/relationships/hyperlink" Target="https://nj.gov/military/outreach/newsletters/20240815.html" TargetMode="External"/><Relationship Id="rId95" Type="http://schemas.openxmlformats.org/officeDocument/2006/relationships/hyperlink" Target="https://department.va.gov/pactdata/wp-content/uploads/sites/18/2024/08/VA_PACTActDashboard_AnniversaryIssue_080924_Final_508-1.pdf" TargetMode="External"/><Relationship Id="rId160" Type="http://schemas.openxmlformats.org/officeDocument/2006/relationships/fontTable" Target="fontTable.xml"/><Relationship Id="rId22" Type="http://schemas.openxmlformats.org/officeDocument/2006/relationships/hyperlink" Target="https://www.nj.gov/military/outreach/documents/press-release-20240815.pdf" TargetMode="External"/><Relationship Id="rId43" Type="http://schemas.openxmlformats.org/officeDocument/2006/relationships/image" Target="media/image15.jpeg"/><Relationship Id="rId64" Type="http://schemas.openxmlformats.org/officeDocument/2006/relationships/hyperlink" Target="https://www.nj.gov/military/outreach/documents/deib-newsletter-20240814.pdf" TargetMode="External"/><Relationship Id="rId118" Type="http://schemas.openxmlformats.org/officeDocument/2006/relationships/hyperlink" Target="https://www.army.mil/article/278537" TargetMode="External"/><Relationship Id="rId139" Type="http://schemas.openxmlformats.org/officeDocument/2006/relationships/hyperlink" Target="https://www.nj.gov/military/contact-us/" TargetMode="External"/><Relationship Id="rId85" Type="http://schemas.openxmlformats.org/officeDocument/2006/relationships/hyperlink" Target="https://www.nj.gov/education/rpi/recruitment/spousesandvets/troops/" TargetMode="External"/><Relationship Id="rId150" Type="http://schemas.openxmlformats.org/officeDocument/2006/relationships/image" Target="media/image46.png"/><Relationship Id="rId12" Type="http://schemas.openxmlformats.org/officeDocument/2006/relationships/hyperlink" Target="https://dmava.org/event/reserve-national-guard-transition-benefits-workshop/" TargetMode="External"/><Relationship Id="rId17" Type="http://schemas.openxmlformats.org/officeDocument/2006/relationships/hyperlink" Target="https://dmava.org/event/outreach-campaign-columbus-farmers-market/2024-08-29/" TargetMode="External"/><Relationship Id="rId33" Type="http://schemas.openxmlformats.org/officeDocument/2006/relationships/hyperlink" Target="https://www.njang.ang.af.mil/Contact-Us/Contact-a-Recruiter/" TargetMode="External"/><Relationship Id="rId38" Type="http://schemas.openxmlformats.org/officeDocument/2006/relationships/hyperlink" Target="https://www.nj.gov/military/veterans/memorial-homes/paramus/" TargetMode="External"/><Relationship Id="rId59" Type="http://schemas.openxmlformats.org/officeDocument/2006/relationships/hyperlink" Target="https://www.nj.gov/military/community/civic-engagement/sustainability-newsletter/" TargetMode="External"/><Relationship Id="rId103" Type="http://schemas.openxmlformats.org/officeDocument/2006/relationships/hyperlink" Target="https://news.va.gov/110751/free-lifetime-pass-to-national-parks/" TargetMode="External"/><Relationship Id="rId108" Type="http://schemas.openxmlformats.org/officeDocument/2006/relationships/hyperlink" Target="https://news.va.gov/117737/how-to-check-your-pact-act-claim-status/" TargetMode="External"/><Relationship Id="rId124" Type="http://schemas.openxmlformats.org/officeDocument/2006/relationships/hyperlink" Target="https://www.dvidshub.net/news/477755/fathers-dying-wish-soldiers-dream-bea-lujans-journey-american-citizenship" TargetMode="External"/><Relationship Id="rId129" Type="http://schemas.openxmlformats.org/officeDocument/2006/relationships/image" Target="media/image39.jpeg"/><Relationship Id="rId54" Type="http://schemas.openxmlformats.org/officeDocument/2006/relationships/hyperlink" Target="https://www.nj.gov/military/veterans/services/vso/" TargetMode="External"/><Relationship Id="rId70" Type="http://schemas.openxmlformats.org/officeDocument/2006/relationships/hyperlink" Target="https://nj.gov/state/sos-vote-for-valor.shtml" TargetMode="External"/><Relationship Id="rId75" Type="http://schemas.openxmlformats.org/officeDocument/2006/relationships/hyperlink" Target="https://www.nj.gov/military/veterans/benefits-resources/hunting-fishing-license.shtml" TargetMode="External"/><Relationship Id="rId91" Type="http://schemas.openxmlformats.org/officeDocument/2006/relationships/image" Target="media/image29.jpeg"/><Relationship Id="rId96" Type="http://schemas.openxmlformats.org/officeDocument/2006/relationships/hyperlink" Target="https://news.va.gov/press-room/in-two-years-of-the-pact-act-va-has-delivered-benefits-and-health-care-to-millions-of-toxic-exposed-veterans-and-their-survivor/" TargetMode="External"/><Relationship Id="rId140" Type="http://schemas.openxmlformats.org/officeDocument/2006/relationships/hyperlink" Target="mailto:outreach@dmava.nj.gov" TargetMode="External"/><Relationship Id="rId145" Type="http://schemas.openxmlformats.org/officeDocument/2006/relationships/hyperlink" Target="https://twitter.com/NJDMAVA" TargetMode="External"/><Relationship Id="rId161"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jpeg"/><Relationship Id="rId23" Type="http://schemas.openxmlformats.org/officeDocument/2006/relationships/image" Target="media/image6.jpeg"/><Relationship Id="rId28" Type="http://schemas.openxmlformats.org/officeDocument/2006/relationships/hyperlink" Target="https://www.facebook.com/177thFW" TargetMode="External"/><Relationship Id="rId49" Type="http://schemas.openxmlformats.org/officeDocument/2006/relationships/image" Target="media/image18.jpeg"/><Relationship Id="rId114" Type="http://schemas.openxmlformats.org/officeDocument/2006/relationships/hyperlink" Target="https://www.mvp.va.gov/pwa/" TargetMode="External"/><Relationship Id="rId119" Type="http://schemas.openxmlformats.org/officeDocument/2006/relationships/image" Target="media/image34.jpeg"/><Relationship Id="rId44" Type="http://schemas.openxmlformats.org/officeDocument/2006/relationships/hyperlink" Target="https://www.nj.gov/military/assets/documents/NJ%20Military%20Veterans%20Families%20Resource%20Guide.pdf" TargetMode="External"/><Relationship Id="rId60" Type="http://schemas.openxmlformats.org/officeDocument/2006/relationships/image" Target="media/image22.jpeg"/><Relationship Id="rId65" Type="http://schemas.openxmlformats.org/officeDocument/2006/relationships/image" Target="media/image25.jpeg"/><Relationship Id="rId81" Type="http://schemas.openxmlformats.org/officeDocument/2006/relationships/hyperlink" Target="https://business.nj.gov/pages/vob-dvob" TargetMode="External"/><Relationship Id="rId86" Type="http://schemas.openxmlformats.org/officeDocument/2006/relationships/hyperlink" Target="https://www.journeythroughjersey.com/sites/theme/conflict/" TargetMode="External"/><Relationship Id="rId130" Type="http://schemas.openxmlformats.org/officeDocument/2006/relationships/hyperlink" Target="https://www.nj.gov/military/assets/documents/NJ%20Veterans%20Transportation%20Guide.pdf" TargetMode="External"/><Relationship Id="rId135" Type="http://schemas.openxmlformats.org/officeDocument/2006/relationships/hyperlink" Target="https://www.nj.gov/military/admin/vacancy/" TargetMode="External"/><Relationship Id="rId151" Type="http://schemas.openxmlformats.org/officeDocument/2006/relationships/hyperlink" Target="https://www.instagram.com/njnationalguard/" TargetMode="External"/><Relationship Id="rId156" Type="http://schemas.openxmlformats.org/officeDocument/2006/relationships/image" Target="media/image49.png"/><Relationship Id="rId13" Type="http://schemas.openxmlformats.org/officeDocument/2006/relationships/hyperlink" Target="https://dmava.org/event/2024-aviation-warrant-officer-symposiums/2024-08-22/" TargetMode="External"/><Relationship Id="rId18" Type="http://schemas.openxmlformats.org/officeDocument/2006/relationships/hyperlink" Target="https://dmava.org/event/transition-retirement-seminar-bordentown-20231202/2024-09-07/" TargetMode="External"/><Relationship Id="rId39" Type="http://schemas.openxmlformats.org/officeDocument/2006/relationships/hyperlink" Target="https://www.flickr.com/photos/njdmava/albums/72177720319508186/" TargetMode="External"/><Relationship Id="rId109" Type="http://schemas.openxmlformats.org/officeDocument/2006/relationships/hyperlink" Target="https://www.va.gov/records/download-va-letters/" TargetMode="External"/><Relationship Id="rId34" Type="http://schemas.openxmlformats.org/officeDocument/2006/relationships/image" Target="media/image11.png"/><Relationship Id="rId50" Type="http://schemas.openxmlformats.org/officeDocument/2006/relationships/hyperlink" Target="https://www.njvet2vet.com/" TargetMode="External"/><Relationship Id="rId55" Type="http://schemas.openxmlformats.org/officeDocument/2006/relationships/image" Target="media/image20.jpeg"/><Relationship Id="rId76" Type="http://schemas.openxmlformats.org/officeDocument/2006/relationships/hyperlink" Target="https://www.nj.gov/military/veterans/benefits-resources/peddlers-license.shtml" TargetMode="External"/><Relationship Id="rId97" Type="http://schemas.openxmlformats.org/officeDocument/2006/relationships/image" Target="media/image30.jpeg"/><Relationship Id="rId104" Type="http://schemas.openxmlformats.org/officeDocument/2006/relationships/hyperlink" Target="https://www.va.gov/life-insurance/options-eligibility/valife/" TargetMode="External"/><Relationship Id="rId120" Type="http://schemas.openxmlformats.org/officeDocument/2006/relationships/hyperlink" Target="https://www.facebook.com/groups/3907838866112976/" TargetMode="External"/><Relationship Id="rId125" Type="http://schemas.openxmlformats.org/officeDocument/2006/relationships/image" Target="media/image36.jpeg"/><Relationship Id="rId141" Type="http://schemas.openxmlformats.org/officeDocument/2006/relationships/hyperlink" Target="https://www.nj.gov/military/history/archives/" TargetMode="External"/><Relationship Id="rId146" Type="http://schemas.openxmlformats.org/officeDocument/2006/relationships/image" Target="media/image44.png"/><Relationship Id="rId7" Type="http://schemas.openxmlformats.org/officeDocument/2006/relationships/image" Target="media/image2.jpeg"/><Relationship Id="rId71" Type="http://schemas.openxmlformats.org/officeDocument/2006/relationships/hyperlink" Target="https://nj.gov/labor/career-services/special-services/veterans/" TargetMode="External"/><Relationship Id="rId92" Type="http://schemas.openxmlformats.org/officeDocument/2006/relationships/hyperlink" Target="https://www.publichealth.va.gov/exposures/burnpits/registry.asp" TargetMode="External"/><Relationship Id="rId2" Type="http://schemas.openxmlformats.org/officeDocument/2006/relationships/styles" Target="styles.xml"/><Relationship Id="rId29" Type="http://schemas.openxmlformats.org/officeDocument/2006/relationships/image" Target="media/image9.jpeg"/><Relationship Id="rId24" Type="http://schemas.openxmlformats.org/officeDocument/2006/relationships/hyperlink" Target="https://www.flickr.com/photos/njnationalguard/albums/72177720319334709/" TargetMode="External"/><Relationship Id="rId40" Type="http://schemas.openxmlformats.org/officeDocument/2006/relationships/image" Target="media/image14.jpeg"/><Relationship Id="rId45" Type="http://schemas.openxmlformats.org/officeDocument/2006/relationships/image" Target="media/image16.jpeg"/><Relationship Id="rId66" Type="http://schemas.openxmlformats.org/officeDocument/2006/relationships/hyperlink" Target="https://secure.smore.com/n/360dy" TargetMode="External"/><Relationship Id="rId87" Type="http://schemas.openxmlformats.org/officeDocument/2006/relationships/image" Target="media/image27.jpeg"/><Relationship Id="rId110" Type="http://schemas.openxmlformats.org/officeDocument/2006/relationships/hyperlink" Target="https://news.va.gov/113338/podcasts-veterans-issues-important-messages/" TargetMode="External"/><Relationship Id="rId115" Type="http://schemas.openxmlformats.org/officeDocument/2006/relationships/hyperlink" Target="https://news.va.gov/vetresources/" TargetMode="External"/><Relationship Id="rId131" Type="http://schemas.openxmlformats.org/officeDocument/2006/relationships/image" Target="media/image40.jpeg"/><Relationship Id="rId136" Type="http://schemas.openxmlformats.org/officeDocument/2006/relationships/image" Target="media/image42.jpeg"/><Relationship Id="rId157" Type="http://schemas.openxmlformats.org/officeDocument/2006/relationships/hyperlink" Target="https://nj.gov/military" TargetMode="External"/><Relationship Id="rId61" Type="http://schemas.openxmlformats.org/officeDocument/2006/relationships/hyperlink" Target="https://linktr.ee/njngcyp" TargetMode="External"/><Relationship Id="rId82" Type="http://schemas.openxmlformats.org/officeDocument/2006/relationships/hyperlink" Target="https://www.njconsumeraffairs.gov/military" TargetMode="External"/><Relationship Id="rId152" Type="http://schemas.openxmlformats.org/officeDocument/2006/relationships/image" Target="media/image47.png"/><Relationship Id="rId19" Type="http://schemas.openxmlformats.org/officeDocument/2006/relationships/hyperlink" Target="https://dmava.org/event/veteran-resource-fair-tinton-falls/" TargetMode="External"/><Relationship Id="rId14" Type="http://schemas.openxmlformats.org/officeDocument/2006/relationships/hyperlink" Target="https://dmava.org/event/book-talk-killing-shore-the-true-story-of-hitlers-u-boats-off-the-new-jersey-coast/" TargetMode="External"/><Relationship Id="rId30" Type="http://schemas.openxmlformats.org/officeDocument/2006/relationships/hyperlink" Target="https://www.flickr.com/photos/njnationalguard/albums/72177720319440125/" TargetMode="External"/><Relationship Id="rId35" Type="http://schemas.openxmlformats.org/officeDocument/2006/relationships/image" Target="media/image12.jpeg"/><Relationship Id="rId56" Type="http://schemas.openxmlformats.org/officeDocument/2006/relationships/hyperlink" Target="https://www.nj.gov/military/veterans/services/request-military-records/" TargetMode="External"/><Relationship Id="rId77" Type="http://schemas.openxmlformats.org/officeDocument/2006/relationships/hyperlink" Target="https://www.nj.gov/mvc/drivertopics/vetdesignation.htm" TargetMode="External"/><Relationship Id="rId100" Type="http://schemas.openxmlformats.org/officeDocument/2006/relationships/image" Target="media/image31.jpeg"/><Relationship Id="rId105" Type="http://schemas.openxmlformats.org/officeDocument/2006/relationships/hyperlink" Target="https://news.va.gov/128934/everything-to-know-about-va-urgent-care/" TargetMode="External"/><Relationship Id="rId126" Type="http://schemas.openxmlformats.org/officeDocument/2006/relationships/hyperlink" Target="https://nj.gov/fallenheroesmemorial/" TargetMode="External"/><Relationship Id="rId147" Type="http://schemas.openxmlformats.org/officeDocument/2006/relationships/hyperlink" Target="https://www.youtube.com/user/dmavapao" TargetMode="External"/><Relationship Id="rId8" Type="http://schemas.openxmlformats.org/officeDocument/2006/relationships/hyperlink" Target="mailto:outreach@dmava.nj.gov" TargetMode="External"/><Relationship Id="rId51" Type="http://schemas.openxmlformats.org/officeDocument/2006/relationships/image" Target="media/image19.jpeg"/><Relationship Id="rId72" Type="http://schemas.openxmlformats.org/officeDocument/2006/relationships/hyperlink" Target="https://www.nj.gov/treasury/taxation/military/taxinformation.shtml" TargetMode="External"/><Relationship Id="rId93" Type="http://schemas.openxmlformats.org/officeDocument/2006/relationships/hyperlink" Target="https://news.va.gov/133564/va-redesigns-and-expands-burn-pit-registry/" TargetMode="External"/><Relationship Id="rId98" Type="http://schemas.openxmlformats.org/officeDocument/2006/relationships/hyperlink" Target="https://youtu.be/K8d8_JVjf4k" TargetMode="External"/><Relationship Id="rId121" Type="http://schemas.openxmlformats.org/officeDocument/2006/relationships/hyperlink" Target="https://www.tapinto.net/towns/edison/sections/giving-back/articles/menlo-park-veterans-home-treated-to-bingo-by-middlesex-county-american-legion-auxiliary" TargetMode="External"/><Relationship Id="rId142" Type="http://schemas.openxmlformats.org/officeDocument/2006/relationships/hyperlink" Target="https://dmava.org/" TargetMode="External"/><Relationship Id="rId3" Type="http://schemas.openxmlformats.org/officeDocument/2006/relationships/settings" Target="settings.xml"/><Relationship Id="rId25" Type="http://schemas.openxmlformats.org/officeDocument/2006/relationships/image" Target="media/image7.jpeg"/><Relationship Id="rId46" Type="http://schemas.openxmlformats.org/officeDocument/2006/relationships/hyperlink" Target="https://www.nj.gov/military/assets/documents/NJ%20Veterans%20Benefits%20Guide.pdf" TargetMode="External"/><Relationship Id="rId67" Type="http://schemas.openxmlformats.org/officeDocument/2006/relationships/image" Target="media/image26.jpeg"/><Relationship Id="rId116" Type="http://schemas.openxmlformats.org/officeDocument/2006/relationships/image" Target="media/image33.jpeg"/><Relationship Id="rId137" Type="http://schemas.openxmlformats.org/officeDocument/2006/relationships/hyperlink" Target="https://dmava.org/events" TargetMode="External"/><Relationship Id="rId158" Type="http://schemas.openxmlformats.org/officeDocument/2006/relationships/hyperlink" Target="https://nj.gov/military/outreach/newsletters/20240815.html" TargetMode="External"/><Relationship Id="rId20" Type="http://schemas.openxmlformats.org/officeDocument/2006/relationships/hyperlink" Target="https://dmava.org/events" TargetMode="External"/><Relationship Id="rId41" Type="http://schemas.openxmlformats.org/officeDocument/2006/relationships/hyperlink" Target="https://www.nj.gov/military/veterans/services/awards/" TargetMode="External"/><Relationship Id="rId62" Type="http://schemas.openxmlformats.org/officeDocument/2006/relationships/image" Target="media/image23.jpeg"/><Relationship Id="rId83" Type="http://schemas.openxmlformats.org/officeDocument/2006/relationships/hyperlink" Target="https://www.njconsumeraffairs.gov/military" TargetMode="External"/><Relationship Id="rId88" Type="http://schemas.openxmlformats.org/officeDocument/2006/relationships/hyperlink" Target="https://www.nj.gov/treasury/taxation/anchor/" TargetMode="External"/><Relationship Id="rId111" Type="http://schemas.openxmlformats.org/officeDocument/2006/relationships/hyperlink" Target="https://news.va.gov/109175/va-mobile-app-six-essential-facts/" TargetMode="External"/><Relationship Id="rId132" Type="http://schemas.openxmlformats.org/officeDocument/2006/relationships/hyperlink" Target="https://www.va.gov/getstarted/" TargetMode="External"/><Relationship Id="rId153" Type="http://schemas.openxmlformats.org/officeDocument/2006/relationships/hyperlink" Target="https://www.dvidshub.net/unit/NJ-NG" TargetMode="External"/><Relationship Id="rId15" Type="http://schemas.openxmlformats.org/officeDocument/2006/relationships/hyperlink" Target="https://dmava.org/event/morris-county-veteran-appreciation-day/" TargetMode="External"/><Relationship Id="rId36" Type="http://schemas.openxmlformats.org/officeDocument/2006/relationships/hyperlink" Target="https://www.flickr.com/photos/njdmava/albums/72177720319516503" TargetMode="External"/><Relationship Id="rId57" Type="http://schemas.openxmlformats.org/officeDocument/2006/relationships/hyperlink" Target="https://njyca.org/" TargetMode="External"/><Relationship Id="rId106" Type="http://schemas.openxmlformats.org/officeDocument/2006/relationships/hyperlink" Target="https://news.va.gov/119456/accessing-records-national-archives-center/" TargetMode="External"/><Relationship Id="rId127" Type="http://schemas.openxmlformats.org/officeDocument/2006/relationships/image" Target="media/image37.jpeg"/><Relationship Id="rId10" Type="http://schemas.openxmlformats.org/officeDocument/2006/relationships/hyperlink" Target="https://njveteranschamber.com/njsvcc-veterans-business-summit/" TargetMode="External"/><Relationship Id="rId31" Type="http://schemas.openxmlformats.org/officeDocument/2006/relationships/hyperlink" Target="https://njarmyguard.com/" TargetMode="External"/><Relationship Id="rId52" Type="http://schemas.openxmlformats.org/officeDocument/2006/relationships/hyperlink" Target="mailto:vbb@dmava.nj.gov" TargetMode="External"/><Relationship Id="rId73" Type="http://schemas.openxmlformats.org/officeDocument/2006/relationships/hyperlink" Target="https://www.nj.gov/education/rpi/recruitment/spousesandvets/" TargetMode="External"/><Relationship Id="rId78" Type="http://schemas.openxmlformats.org/officeDocument/2006/relationships/hyperlink" Target="https://www.state.nj.us/mvc/drivertopics/militarywaiver.htm" TargetMode="External"/><Relationship Id="rId94" Type="http://schemas.openxmlformats.org/officeDocument/2006/relationships/hyperlink" Target="https://news.va.gov/press-room/va-takes-steps-to-expand-access-to-benefits-for-veterans-who-served-at-k2-and-their-survivors/" TargetMode="External"/><Relationship Id="rId99" Type="http://schemas.openxmlformats.org/officeDocument/2006/relationships/hyperlink" Target="https://www.va.gov/resources/the-pact-act-and-your-va-benefits/" TargetMode="External"/><Relationship Id="rId101" Type="http://schemas.openxmlformats.org/officeDocument/2006/relationships/hyperlink" Target="https://www.womenshealth.va.gov/wvcc.asp" TargetMode="External"/><Relationship Id="rId122" Type="http://schemas.openxmlformats.org/officeDocument/2006/relationships/hyperlink" Target="https://www.flickr.com/photos/njdmava/albums/72177720319195393/" TargetMode="External"/><Relationship Id="rId143" Type="http://schemas.openxmlformats.org/officeDocument/2006/relationships/hyperlink" Target="https://www.facebook.com/NJDMAVA/" TargetMode="External"/><Relationship Id="rId148" Type="http://schemas.openxmlformats.org/officeDocument/2006/relationships/image" Target="media/image45.png"/><Relationship Id="rId4" Type="http://schemas.openxmlformats.org/officeDocument/2006/relationships/webSettings" Target="webSettings.xml"/><Relationship Id="rId9" Type="http://schemas.openxmlformats.org/officeDocument/2006/relationships/image" Target="media/image3.jpeg"/><Relationship Id="rId26" Type="http://schemas.openxmlformats.org/officeDocument/2006/relationships/hyperlink" Target="https://www.flickr.com/photos/njnationalguard/albums/72177720319261180/" TargetMode="External"/><Relationship Id="rId47" Type="http://schemas.openxmlformats.org/officeDocument/2006/relationships/image" Target="media/image17.jpeg"/><Relationship Id="rId68" Type="http://schemas.openxmlformats.org/officeDocument/2006/relationships/hyperlink" Target="https://www.nj.gov/military/savenjvets/" TargetMode="External"/><Relationship Id="rId89" Type="http://schemas.openxmlformats.org/officeDocument/2006/relationships/hyperlink" Target="https://www.nj.gov/treasury/news/2024/08132024.shtml" TargetMode="External"/><Relationship Id="rId112" Type="http://schemas.openxmlformats.org/officeDocument/2006/relationships/hyperlink" Target="https://www.youtube.com/watch?v=QNHTlsiCB5g" TargetMode="External"/><Relationship Id="rId133" Type="http://schemas.openxmlformats.org/officeDocument/2006/relationships/image" Target="media/image41.jpeg"/><Relationship Id="rId154" Type="http://schemas.openxmlformats.org/officeDocument/2006/relationships/image" Target="media/image48.png"/><Relationship Id="rId16" Type="http://schemas.openxmlformats.org/officeDocument/2006/relationships/hyperlink" Target="https://dmava.org/event/veterans-outreach-campaign-point-pleasant-be/2024-08-29/" TargetMode="External"/><Relationship Id="rId37" Type="http://schemas.openxmlformats.org/officeDocument/2006/relationships/image" Target="media/image13.jpeg"/><Relationship Id="rId58" Type="http://schemas.openxmlformats.org/officeDocument/2006/relationships/image" Target="media/image21.jpeg"/><Relationship Id="rId79" Type="http://schemas.openxmlformats.org/officeDocument/2006/relationships/hyperlink" Target="https://www.nj.gov/mvc/vehicletopics/disvet.htm" TargetMode="External"/><Relationship Id="rId102" Type="http://schemas.openxmlformats.org/officeDocument/2006/relationships/image" Target="media/image32.jpeg"/><Relationship Id="rId123" Type="http://schemas.openxmlformats.org/officeDocument/2006/relationships/image" Target="media/image35.jpeg"/><Relationship Id="rId144" Type="http://schemas.openxmlformats.org/officeDocument/2006/relationships/image" Target="media/image43.png"/><Relationship Id="rId90" Type="http://schemas.openxmlformats.org/officeDocument/2006/relationships/image" Target="media/image28.jpeg"/><Relationship Id="rId27" Type="http://schemas.openxmlformats.org/officeDocument/2006/relationships/image" Target="media/image8.jpeg"/><Relationship Id="rId48" Type="http://schemas.openxmlformats.org/officeDocument/2006/relationships/hyperlink" Target="https://www.nj.gov/military/veterans/services/vso/" TargetMode="External"/><Relationship Id="rId69" Type="http://schemas.openxmlformats.org/officeDocument/2006/relationships/hyperlink" Target="https://www.nj.gov/military/community/award-grant-charitable-programs/wvov/" TargetMode="External"/><Relationship Id="rId113" Type="http://schemas.openxmlformats.org/officeDocument/2006/relationships/hyperlink" Target="https://www.cem.va.gov/VLM/" TargetMode="External"/><Relationship Id="rId134" Type="http://schemas.openxmlformats.org/officeDocument/2006/relationships/hyperlink" Target="https://dmava.org/" TargetMode="External"/><Relationship Id="rId80" Type="http://schemas.openxmlformats.org/officeDocument/2006/relationships/hyperlink" Target="https://dep.nj.gov/njfw/licenses-and-permits/disabled-veteran-license-information/" TargetMode="External"/><Relationship Id="rId155" Type="http://schemas.openxmlformats.org/officeDocument/2006/relationships/hyperlink" Target="https://www.nj.gov/militar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51</Pages>
  <Words>4535</Words>
  <Characters>25852</Characters>
  <Application>Microsoft Office Word</Application>
  <DocSecurity>0</DocSecurity>
  <Lines>215</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30327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Patt Ferrari</dc:creator>
  <cp:keywords/>
  <dc:description/>
  <cp:lastModifiedBy>Patt Ferrari</cp:lastModifiedBy>
  <cp:revision>1</cp:revision>
  <dcterms:created xsi:type="dcterms:W3CDTF">2024-08-20T19:33:00Z</dcterms:created>
  <dcterms:modified xsi:type="dcterms:W3CDTF">2024-08-20T19:34:00Z</dcterms:modified>
</cp:coreProperties>
</file>